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02F7" w14:textId="1FFAC31A" w:rsidR="00AB6C7D" w:rsidRDefault="00AB6C7D" w:rsidP="00A96C18">
      <w:pPr>
        <w:spacing w:after="20" w:line="276" w:lineRule="auto"/>
        <w:ind w:right="-289"/>
        <w:rPr>
          <w:rFonts w:ascii="Arial" w:hAnsi="Arial" w:cs="Arial"/>
          <w:b/>
          <w:sz w:val="32"/>
          <w:szCs w:val="32"/>
        </w:rPr>
      </w:pPr>
    </w:p>
    <w:p w14:paraId="544C79FF" w14:textId="5153A954" w:rsidR="00AB6C7D" w:rsidRDefault="00AB6C7D" w:rsidP="0036282F">
      <w:pPr>
        <w:spacing w:after="20" w:line="276" w:lineRule="auto"/>
        <w:ind w:right="-289"/>
        <w:jc w:val="center"/>
        <w:rPr>
          <w:rFonts w:ascii="Arial" w:hAnsi="Arial" w:cs="Arial"/>
          <w:b/>
          <w:sz w:val="32"/>
          <w:szCs w:val="32"/>
        </w:rPr>
      </w:pPr>
      <w:r w:rsidRPr="00AB6C7D">
        <w:rPr>
          <w:rFonts w:ascii="Arial" w:hAnsi="Arial" w:cs="Arial"/>
          <w:b/>
          <w:noProof/>
          <w:sz w:val="32"/>
          <w:szCs w:val="32"/>
          <w:lang w:eastAsia="en-GB"/>
        </w:rPr>
        <w:drawing>
          <wp:inline distT="0" distB="0" distL="0" distR="0" wp14:anchorId="4EDB911F" wp14:editId="4DA5D152">
            <wp:extent cx="1828800" cy="1167224"/>
            <wp:effectExtent l="0" t="0" r="0" b="0"/>
            <wp:docPr id="1" name="Picture 1" descr="N:\IASS\IASS FOLDERS\COMMS MATERIALS - LOGO, FLYERS, ETC\IASS LOGO\IASS LOGO JPEG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SS\IASS FOLDERS\COMMS MATERIALS - LOGO, FLYERS, ETC\IASS LOGO\IASS LOGO JPEG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644" cy="1172230"/>
                    </a:xfrm>
                    <a:prstGeom prst="rect">
                      <a:avLst/>
                    </a:prstGeom>
                    <a:noFill/>
                    <a:ln>
                      <a:noFill/>
                    </a:ln>
                  </pic:spPr>
                </pic:pic>
              </a:graphicData>
            </a:graphic>
          </wp:inline>
        </w:drawing>
      </w:r>
    </w:p>
    <w:p w14:paraId="7E887E2F" w14:textId="77777777" w:rsidR="00AB6C7D" w:rsidRDefault="00AB6C7D" w:rsidP="0036282F">
      <w:pPr>
        <w:spacing w:after="20" w:line="276" w:lineRule="auto"/>
        <w:ind w:right="-289"/>
        <w:jc w:val="center"/>
        <w:rPr>
          <w:rFonts w:ascii="Arial" w:hAnsi="Arial" w:cs="Arial"/>
          <w:b/>
          <w:sz w:val="32"/>
          <w:szCs w:val="32"/>
        </w:rPr>
      </w:pPr>
    </w:p>
    <w:p w14:paraId="1A4E7747" w14:textId="7290BB13" w:rsidR="00D51584" w:rsidRPr="0036282F" w:rsidRDefault="001A45A0" w:rsidP="0036282F">
      <w:pPr>
        <w:spacing w:after="20" w:line="276" w:lineRule="auto"/>
        <w:ind w:right="-289"/>
        <w:jc w:val="center"/>
        <w:rPr>
          <w:rFonts w:ascii="Arial" w:hAnsi="Arial" w:cs="Arial"/>
          <w:b/>
          <w:sz w:val="32"/>
          <w:szCs w:val="32"/>
        </w:rPr>
      </w:pPr>
      <w:r>
        <w:rPr>
          <w:rFonts w:ascii="Arial" w:hAnsi="Arial" w:cs="Arial"/>
          <w:b/>
          <w:sz w:val="32"/>
          <w:szCs w:val="32"/>
        </w:rPr>
        <w:t>Bexley</w:t>
      </w:r>
      <w:r w:rsidR="00452290" w:rsidRPr="0036282F">
        <w:rPr>
          <w:rFonts w:ascii="Arial" w:hAnsi="Arial" w:cs="Arial"/>
          <w:b/>
          <w:sz w:val="32"/>
          <w:szCs w:val="32"/>
        </w:rPr>
        <w:t xml:space="preserve"> </w:t>
      </w:r>
      <w:r w:rsidR="00273852" w:rsidRPr="0036282F">
        <w:rPr>
          <w:rFonts w:ascii="Arial" w:hAnsi="Arial" w:cs="Arial"/>
          <w:b/>
          <w:sz w:val="32"/>
          <w:szCs w:val="32"/>
        </w:rPr>
        <w:t>IASS Steering</w:t>
      </w:r>
      <w:r w:rsidR="00D51584" w:rsidRPr="0036282F">
        <w:rPr>
          <w:rFonts w:ascii="Arial" w:hAnsi="Arial" w:cs="Arial"/>
          <w:b/>
          <w:sz w:val="32"/>
          <w:szCs w:val="32"/>
        </w:rPr>
        <w:t xml:space="preserve"> Group</w:t>
      </w:r>
    </w:p>
    <w:p w14:paraId="4F429DA8" w14:textId="77777777" w:rsidR="00D51584" w:rsidRPr="0036282F" w:rsidRDefault="00D51584" w:rsidP="0036282F">
      <w:pPr>
        <w:spacing w:after="20" w:line="276" w:lineRule="auto"/>
        <w:ind w:right="-289"/>
        <w:jc w:val="center"/>
        <w:rPr>
          <w:rFonts w:ascii="Arial" w:hAnsi="Arial" w:cs="Arial"/>
          <w:b/>
          <w:sz w:val="32"/>
          <w:szCs w:val="32"/>
        </w:rPr>
      </w:pPr>
      <w:r w:rsidRPr="0036282F">
        <w:rPr>
          <w:rFonts w:ascii="Arial" w:hAnsi="Arial" w:cs="Arial"/>
          <w:b/>
          <w:sz w:val="32"/>
          <w:szCs w:val="32"/>
        </w:rPr>
        <w:t>Terms of Reference</w:t>
      </w:r>
    </w:p>
    <w:p w14:paraId="49A71F15" w14:textId="77777777" w:rsidR="00D51584" w:rsidRPr="0036282F" w:rsidRDefault="00D51584" w:rsidP="0036282F">
      <w:pPr>
        <w:spacing w:after="20" w:line="276" w:lineRule="auto"/>
        <w:ind w:right="-289"/>
        <w:rPr>
          <w:rFonts w:ascii="Arial" w:hAnsi="Arial" w:cs="Arial"/>
          <w:sz w:val="24"/>
          <w:szCs w:val="24"/>
        </w:rPr>
      </w:pPr>
    </w:p>
    <w:p w14:paraId="2B60356F" w14:textId="77777777" w:rsidR="00D51584" w:rsidRPr="0036282F" w:rsidRDefault="00D51584" w:rsidP="0036282F">
      <w:pPr>
        <w:spacing w:after="20" w:line="276" w:lineRule="auto"/>
        <w:ind w:right="-289"/>
        <w:rPr>
          <w:rFonts w:ascii="Arial" w:hAnsi="Arial" w:cs="Arial"/>
          <w:sz w:val="24"/>
          <w:szCs w:val="24"/>
        </w:rPr>
      </w:pPr>
    </w:p>
    <w:p w14:paraId="24EE9DC5" w14:textId="77777777" w:rsidR="00D51584" w:rsidRPr="0036282F" w:rsidRDefault="00D51584" w:rsidP="0036282F">
      <w:pPr>
        <w:spacing w:after="20" w:line="276" w:lineRule="auto"/>
        <w:ind w:right="-289"/>
        <w:rPr>
          <w:rFonts w:ascii="Arial" w:hAnsi="Arial" w:cs="Arial"/>
          <w:sz w:val="24"/>
          <w:szCs w:val="24"/>
        </w:rPr>
      </w:pPr>
    </w:p>
    <w:p w14:paraId="71275C1D" w14:textId="77777777" w:rsidR="00D51584" w:rsidRPr="0036282F" w:rsidRDefault="00D51584" w:rsidP="0036282F">
      <w:pPr>
        <w:spacing w:after="20" w:line="276" w:lineRule="auto"/>
        <w:ind w:right="-289"/>
        <w:rPr>
          <w:rFonts w:ascii="Arial" w:hAnsi="Arial" w:cs="Arial"/>
          <w:b/>
          <w:sz w:val="24"/>
          <w:szCs w:val="24"/>
        </w:rPr>
      </w:pPr>
      <w:r w:rsidRPr="0036282F">
        <w:rPr>
          <w:rFonts w:ascii="Arial" w:hAnsi="Arial" w:cs="Arial"/>
          <w:b/>
          <w:sz w:val="24"/>
          <w:szCs w:val="24"/>
        </w:rPr>
        <w:t>Introduction</w:t>
      </w:r>
    </w:p>
    <w:p w14:paraId="0E05C4AA" w14:textId="77777777" w:rsidR="00D51584" w:rsidRPr="0036282F" w:rsidRDefault="00D51584" w:rsidP="0036282F">
      <w:pPr>
        <w:spacing w:after="20" w:line="276" w:lineRule="auto"/>
        <w:ind w:right="-289"/>
        <w:rPr>
          <w:rFonts w:ascii="Arial" w:hAnsi="Arial" w:cs="Arial"/>
          <w:sz w:val="24"/>
          <w:szCs w:val="24"/>
        </w:rPr>
      </w:pPr>
    </w:p>
    <w:p w14:paraId="7B053EDE" w14:textId="1B5A1370" w:rsidR="00D51584" w:rsidRPr="0036282F" w:rsidRDefault="00D51584" w:rsidP="0036282F">
      <w:pPr>
        <w:spacing w:after="20" w:line="276" w:lineRule="auto"/>
        <w:ind w:right="-289"/>
        <w:rPr>
          <w:rFonts w:ascii="Arial" w:hAnsi="Arial" w:cs="Arial"/>
          <w:sz w:val="24"/>
          <w:szCs w:val="24"/>
        </w:rPr>
      </w:pPr>
      <w:r w:rsidRPr="0036282F">
        <w:rPr>
          <w:rFonts w:ascii="Arial" w:hAnsi="Arial" w:cs="Arial"/>
          <w:sz w:val="24"/>
          <w:szCs w:val="24"/>
        </w:rPr>
        <w:t>The London Borough</w:t>
      </w:r>
      <w:r w:rsidR="001A520D" w:rsidRPr="0036282F">
        <w:rPr>
          <w:rFonts w:ascii="Arial" w:hAnsi="Arial" w:cs="Arial"/>
          <w:sz w:val="24"/>
          <w:szCs w:val="24"/>
        </w:rPr>
        <w:t xml:space="preserve"> </w:t>
      </w:r>
      <w:r w:rsidRPr="0036282F">
        <w:rPr>
          <w:rFonts w:ascii="Arial" w:hAnsi="Arial" w:cs="Arial"/>
          <w:sz w:val="24"/>
          <w:szCs w:val="24"/>
        </w:rPr>
        <w:t xml:space="preserve">of </w:t>
      </w:r>
      <w:r w:rsidR="007924A6" w:rsidRPr="0036282F">
        <w:rPr>
          <w:rFonts w:ascii="Arial" w:hAnsi="Arial" w:cs="Arial"/>
          <w:sz w:val="24"/>
          <w:szCs w:val="24"/>
        </w:rPr>
        <w:t>Bexley</w:t>
      </w:r>
      <w:r w:rsidRPr="0036282F">
        <w:rPr>
          <w:rFonts w:ascii="Arial" w:hAnsi="Arial" w:cs="Arial"/>
          <w:sz w:val="24"/>
          <w:szCs w:val="24"/>
        </w:rPr>
        <w:t xml:space="preserve"> </w:t>
      </w:r>
      <w:r w:rsidR="001A520D" w:rsidRPr="0036282F">
        <w:rPr>
          <w:rFonts w:ascii="Arial" w:hAnsi="Arial" w:cs="Arial"/>
          <w:sz w:val="24"/>
          <w:szCs w:val="24"/>
        </w:rPr>
        <w:t xml:space="preserve">have a duty to provide a SEND Information </w:t>
      </w:r>
      <w:r w:rsidR="001A45A0">
        <w:rPr>
          <w:rFonts w:ascii="Arial" w:hAnsi="Arial" w:cs="Arial"/>
          <w:sz w:val="24"/>
          <w:szCs w:val="24"/>
        </w:rPr>
        <w:t>Advice and Support Service (</w:t>
      </w:r>
      <w:r w:rsidR="00E75367" w:rsidRPr="0036282F">
        <w:rPr>
          <w:rFonts w:ascii="Arial" w:hAnsi="Arial" w:cs="Arial"/>
          <w:sz w:val="24"/>
          <w:szCs w:val="24"/>
        </w:rPr>
        <w:t>IASS</w:t>
      </w:r>
      <w:r w:rsidR="001A520D" w:rsidRPr="0036282F">
        <w:rPr>
          <w:rFonts w:ascii="Arial" w:hAnsi="Arial" w:cs="Arial"/>
          <w:sz w:val="24"/>
          <w:szCs w:val="24"/>
        </w:rPr>
        <w:t>)</w:t>
      </w:r>
      <w:r w:rsidR="00247F17" w:rsidRPr="0036282F">
        <w:rPr>
          <w:rFonts w:ascii="Arial" w:hAnsi="Arial" w:cs="Arial"/>
          <w:sz w:val="24"/>
          <w:szCs w:val="24"/>
        </w:rPr>
        <w:t>. The s</w:t>
      </w:r>
      <w:r w:rsidRPr="0036282F">
        <w:rPr>
          <w:rFonts w:ascii="Arial" w:hAnsi="Arial" w:cs="Arial"/>
          <w:sz w:val="24"/>
          <w:szCs w:val="24"/>
        </w:rPr>
        <w:t xml:space="preserve">ervice is provided at </w:t>
      </w:r>
      <w:r w:rsidR="001A520D" w:rsidRPr="0036282F">
        <w:rPr>
          <w:rFonts w:ascii="Arial" w:hAnsi="Arial" w:cs="Arial"/>
          <w:sz w:val="24"/>
          <w:szCs w:val="24"/>
        </w:rPr>
        <w:t>arm’s length</w:t>
      </w:r>
      <w:r w:rsidRPr="0036282F">
        <w:rPr>
          <w:rFonts w:ascii="Arial" w:hAnsi="Arial" w:cs="Arial"/>
          <w:sz w:val="24"/>
          <w:szCs w:val="24"/>
        </w:rPr>
        <w:t xml:space="preserve"> from </w:t>
      </w:r>
      <w:r w:rsidR="007924A6" w:rsidRPr="0036282F">
        <w:rPr>
          <w:rFonts w:ascii="Arial" w:hAnsi="Arial" w:cs="Arial"/>
          <w:sz w:val="24"/>
          <w:szCs w:val="24"/>
        </w:rPr>
        <w:t xml:space="preserve">Bexley Local Authority and provides </w:t>
      </w:r>
      <w:r w:rsidR="00247F17" w:rsidRPr="0036282F">
        <w:rPr>
          <w:rFonts w:ascii="Arial" w:hAnsi="Arial" w:cs="Arial"/>
          <w:sz w:val="24"/>
          <w:szCs w:val="24"/>
        </w:rPr>
        <w:t>Information Advice and S</w:t>
      </w:r>
      <w:r w:rsidRPr="0036282F">
        <w:rPr>
          <w:rFonts w:ascii="Arial" w:hAnsi="Arial" w:cs="Arial"/>
          <w:sz w:val="24"/>
          <w:szCs w:val="24"/>
        </w:rPr>
        <w:t xml:space="preserve">upport to children and young people with special educational needs and their parents in line with the Children and Families Act (2014). </w:t>
      </w:r>
    </w:p>
    <w:p w14:paraId="1349C10A" w14:textId="77777777" w:rsidR="00D51584" w:rsidRPr="0036282F" w:rsidRDefault="00D51584" w:rsidP="0036282F">
      <w:pPr>
        <w:spacing w:after="20" w:line="276" w:lineRule="auto"/>
        <w:ind w:right="-289"/>
        <w:rPr>
          <w:rFonts w:ascii="Arial" w:hAnsi="Arial" w:cs="Arial"/>
          <w:sz w:val="24"/>
          <w:szCs w:val="24"/>
        </w:rPr>
      </w:pPr>
    </w:p>
    <w:p w14:paraId="0F7F4FD0" w14:textId="2861C7AB" w:rsidR="00D51584" w:rsidRPr="0036282F" w:rsidRDefault="00D51584" w:rsidP="0036282F">
      <w:pPr>
        <w:spacing w:after="20" w:line="276" w:lineRule="auto"/>
        <w:ind w:right="-289"/>
        <w:rPr>
          <w:rFonts w:ascii="Arial" w:hAnsi="Arial" w:cs="Arial"/>
          <w:sz w:val="24"/>
          <w:szCs w:val="24"/>
        </w:rPr>
      </w:pPr>
      <w:r w:rsidRPr="0036282F">
        <w:rPr>
          <w:rFonts w:ascii="Arial" w:hAnsi="Arial" w:cs="Arial"/>
          <w:sz w:val="24"/>
          <w:szCs w:val="24"/>
        </w:rPr>
        <w:t xml:space="preserve">The work is guided by the “Minimum Standards for SEND Information Advice and Support Services” </w:t>
      </w:r>
      <w:r w:rsidR="001A520D" w:rsidRPr="0036282F">
        <w:rPr>
          <w:rFonts w:ascii="Arial" w:hAnsi="Arial" w:cs="Arial"/>
          <w:sz w:val="24"/>
          <w:szCs w:val="24"/>
        </w:rPr>
        <w:t xml:space="preserve">(Appendix A) </w:t>
      </w:r>
      <w:r w:rsidRPr="0036282F">
        <w:rPr>
          <w:rFonts w:ascii="Arial" w:hAnsi="Arial" w:cs="Arial"/>
          <w:sz w:val="24"/>
          <w:szCs w:val="24"/>
        </w:rPr>
        <w:t>issued by the Co</w:t>
      </w:r>
      <w:r w:rsidR="00247F17" w:rsidRPr="0036282F">
        <w:rPr>
          <w:rFonts w:ascii="Arial" w:hAnsi="Arial" w:cs="Arial"/>
          <w:sz w:val="24"/>
          <w:szCs w:val="24"/>
        </w:rPr>
        <w:t>uncil For Disabled Children on b</w:t>
      </w:r>
      <w:r w:rsidRPr="0036282F">
        <w:rPr>
          <w:rFonts w:ascii="Arial" w:hAnsi="Arial" w:cs="Arial"/>
          <w:sz w:val="24"/>
          <w:szCs w:val="24"/>
        </w:rPr>
        <w:t>ehalf of the Department for Education and the Department of Health and Social Care</w:t>
      </w:r>
      <w:r w:rsidR="001A520D" w:rsidRPr="0036282F">
        <w:rPr>
          <w:rFonts w:ascii="Arial" w:hAnsi="Arial" w:cs="Arial"/>
          <w:sz w:val="24"/>
          <w:szCs w:val="24"/>
        </w:rPr>
        <w:t xml:space="preserve"> in 2018</w:t>
      </w:r>
      <w:r w:rsidRPr="0036282F">
        <w:rPr>
          <w:rFonts w:ascii="Arial" w:hAnsi="Arial" w:cs="Arial"/>
          <w:sz w:val="24"/>
          <w:szCs w:val="24"/>
        </w:rPr>
        <w:t>.</w:t>
      </w:r>
      <w:r w:rsidR="001A520D" w:rsidRPr="0036282F">
        <w:rPr>
          <w:rFonts w:ascii="Arial" w:hAnsi="Arial" w:cs="Arial"/>
          <w:sz w:val="24"/>
          <w:szCs w:val="24"/>
        </w:rPr>
        <w:t xml:space="preserve"> </w:t>
      </w:r>
    </w:p>
    <w:p w14:paraId="2225945D" w14:textId="77777777" w:rsidR="00D51584" w:rsidRPr="0036282F" w:rsidRDefault="00D51584" w:rsidP="0036282F">
      <w:pPr>
        <w:spacing w:after="20" w:line="276" w:lineRule="auto"/>
        <w:ind w:right="-289"/>
        <w:rPr>
          <w:rFonts w:ascii="Arial" w:hAnsi="Arial" w:cs="Arial"/>
          <w:sz w:val="24"/>
          <w:szCs w:val="24"/>
        </w:rPr>
      </w:pPr>
    </w:p>
    <w:p w14:paraId="16B9774C" w14:textId="4E160E3D" w:rsidR="00D51584" w:rsidRPr="0036282F" w:rsidRDefault="00D51584" w:rsidP="0036282F">
      <w:pPr>
        <w:spacing w:after="20" w:line="276" w:lineRule="auto"/>
        <w:ind w:right="-289"/>
        <w:rPr>
          <w:rFonts w:ascii="Arial" w:hAnsi="Arial" w:cs="Arial"/>
          <w:sz w:val="24"/>
          <w:szCs w:val="24"/>
        </w:rPr>
      </w:pPr>
      <w:r w:rsidRPr="0036282F">
        <w:rPr>
          <w:rFonts w:ascii="Arial" w:hAnsi="Arial" w:cs="Arial"/>
          <w:sz w:val="24"/>
          <w:szCs w:val="24"/>
        </w:rPr>
        <w:t xml:space="preserve">This </w:t>
      </w:r>
      <w:r w:rsidR="00273852" w:rsidRPr="0036282F">
        <w:rPr>
          <w:rFonts w:ascii="Arial" w:hAnsi="Arial" w:cs="Arial"/>
          <w:sz w:val="24"/>
          <w:szCs w:val="24"/>
        </w:rPr>
        <w:t>steering</w:t>
      </w:r>
      <w:r w:rsidRPr="0036282F">
        <w:rPr>
          <w:rFonts w:ascii="Arial" w:hAnsi="Arial" w:cs="Arial"/>
          <w:sz w:val="24"/>
          <w:szCs w:val="24"/>
        </w:rPr>
        <w:t xml:space="preserve"> group has been set up </w:t>
      </w:r>
      <w:r w:rsidR="001A520D" w:rsidRPr="0036282F">
        <w:rPr>
          <w:rFonts w:ascii="Arial" w:hAnsi="Arial" w:cs="Arial"/>
          <w:sz w:val="24"/>
          <w:szCs w:val="24"/>
        </w:rPr>
        <w:t>to guide the work of the service and to ensure that</w:t>
      </w:r>
      <w:r w:rsidR="00247F17" w:rsidRPr="0036282F">
        <w:rPr>
          <w:rFonts w:ascii="Arial" w:hAnsi="Arial" w:cs="Arial"/>
          <w:sz w:val="24"/>
          <w:szCs w:val="24"/>
        </w:rPr>
        <w:t xml:space="preserve"> it develops in ways that ensure it</w:t>
      </w:r>
      <w:r w:rsidR="001A520D" w:rsidRPr="0036282F">
        <w:rPr>
          <w:rFonts w:ascii="Arial" w:hAnsi="Arial" w:cs="Arial"/>
          <w:sz w:val="24"/>
          <w:szCs w:val="24"/>
        </w:rPr>
        <w:t xml:space="preserve"> fulfils</w:t>
      </w:r>
      <w:r w:rsidR="00E75367" w:rsidRPr="0036282F">
        <w:rPr>
          <w:rFonts w:ascii="Arial" w:hAnsi="Arial" w:cs="Arial"/>
          <w:sz w:val="24"/>
          <w:szCs w:val="24"/>
        </w:rPr>
        <w:t xml:space="preserve"> its duty under these standards.</w:t>
      </w:r>
    </w:p>
    <w:p w14:paraId="25257142" w14:textId="2876AAAC" w:rsidR="00273852" w:rsidRPr="0036282F" w:rsidRDefault="00273852" w:rsidP="0036282F">
      <w:pPr>
        <w:spacing w:after="20" w:line="276" w:lineRule="auto"/>
        <w:ind w:right="-289"/>
        <w:rPr>
          <w:rFonts w:ascii="Arial" w:hAnsi="Arial" w:cs="Arial"/>
          <w:sz w:val="24"/>
          <w:szCs w:val="24"/>
        </w:rPr>
      </w:pPr>
    </w:p>
    <w:p w14:paraId="698A880E" w14:textId="77777777" w:rsidR="0036282F" w:rsidRDefault="00273852" w:rsidP="0036282F">
      <w:pPr>
        <w:spacing w:line="276" w:lineRule="auto"/>
        <w:rPr>
          <w:rFonts w:ascii="Arial" w:hAnsi="Arial" w:cs="Arial"/>
          <w:sz w:val="24"/>
          <w:szCs w:val="24"/>
        </w:rPr>
      </w:pPr>
      <w:r w:rsidRPr="0036282F">
        <w:rPr>
          <w:rFonts w:ascii="Arial" w:hAnsi="Arial" w:cs="Arial"/>
          <w:b/>
          <w:bCs/>
          <w:sz w:val="24"/>
          <w:szCs w:val="24"/>
          <w:u w:val="single"/>
        </w:rPr>
        <w:t>Purpose of the Steering Group:</w:t>
      </w:r>
    </w:p>
    <w:p w14:paraId="6C4F8FAB" w14:textId="23C97517" w:rsidR="001A45A0" w:rsidRDefault="00273852" w:rsidP="0036282F">
      <w:pPr>
        <w:spacing w:line="276" w:lineRule="auto"/>
        <w:rPr>
          <w:rFonts w:ascii="Arial" w:hAnsi="Arial" w:cs="Arial"/>
          <w:sz w:val="24"/>
          <w:szCs w:val="24"/>
        </w:rPr>
      </w:pPr>
      <w:r w:rsidRPr="0036282F">
        <w:rPr>
          <w:rFonts w:ascii="Arial" w:hAnsi="Arial" w:cs="Arial"/>
          <w:sz w:val="24"/>
          <w:szCs w:val="24"/>
        </w:rPr>
        <w:br/>
        <w:t>The purpose of the Steering Group is to have a strategic overview of Bexley SEND Information, Advice</w:t>
      </w:r>
      <w:r w:rsidR="00A96C18">
        <w:rPr>
          <w:rFonts w:ascii="Arial" w:hAnsi="Arial" w:cs="Arial"/>
          <w:sz w:val="24"/>
          <w:szCs w:val="24"/>
        </w:rPr>
        <w:t xml:space="preserve"> &amp; Guidance Service (</w:t>
      </w:r>
      <w:r w:rsidR="001A45A0">
        <w:rPr>
          <w:rFonts w:ascii="Arial" w:hAnsi="Arial" w:cs="Arial"/>
          <w:sz w:val="24"/>
          <w:szCs w:val="24"/>
        </w:rPr>
        <w:t xml:space="preserve">IASS), supporting IASS in the </w:t>
      </w:r>
      <w:r w:rsidRPr="0036282F">
        <w:rPr>
          <w:rFonts w:ascii="Arial" w:hAnsi="Arial" w:cs="Arial"/>
          <w:sz w:val="24"/>
          <w:szCs w:val="24"/>
        </w:rPr>
        <w:t>deliver</w:t>
      </w:r>
      <w:r w:rsidR="001A45A0">
        <w:rPr>
          <w:rFonts w:ascii="Arial" w:hAnsi="Arial" w:cs="Arial"/>
          <w:sz w:val="24"/>
          <w:szCs w:val="24"/>
        </w:rPr>
        <w:t>y of</w:t>
      </w:r>
      <w:r w:rsidRPr="0036282F">
        <w:rPr>
          <w:rFonts w:ascii="Arial" w:hAnsi="Arial" w:cs="Arial"/>
          <w:sz w:val="24"/>
          <w:szCs w:val="24"/>
        </w:rPr>
        <w:t xml:space="preserve"> a high quality service that is both effectiv</w:t>
      </w:r>
      <w:r w:rsidR="001A45A0">
        <w:rPr>
          <w:rFonts w:ascii="Arial" w:hAnsi="Arial" w:cs="Arial"/>
          <w:sz w:val="24"/>
          <w:szCs w:val="24"/>
        </w:rPr>
        <w:t>e and responsive to local needs.  T</w:t>
      </w:r>
      <w:r w:rsidRPr="0036282F">
        <w:rPr>
          <w:rFonts w:ascii="Arial" w:hAnsi="Arial" w:cs="Arial"/>
          <w:sz w:val="24"/>
          <w:szCs w:val="24"/>
        </w:rPr>
        <w:t>aking into account best practice, both local</w:t>
      </w:r>
      <w:r w:rsidR="001A45A0">
        <w:rPr>
          <w:rFonts w:ascii="Arial" w:hAnsi="Arial" w:cs="Arial"/>
          <w:sz w:val="24"/>
          <w:szCs w:val="24"/>
        </w:rPr>
        <w:t xml:space="preserve">ly and nationally, ensuring the </w:t>
      </w:r>
      <w:r w:rsidRPr="0036282F">
        <w:rPr>
          <w:rFonts w:ascii="Arial" w:hAnsi="Arial" w:cs="Arial"/>
          <w:sz w:val="24"/>
          <w:szCs w:val="24"/>
        </w:rPr>
        <w:t>views of children, young people and their parents/carers as well as other key stakeholders’ have meaningful representation</w:t>
      </w:r>
      <w:r w:rsidR="001A45A0">
        <w:rPr>
          <w:rFonts w:ascii="Arial" w:hAnsi="Arial" w:cs="Arial"/>
          <w:sz w:val="24"/>
          <w:szCs w:val="24"/>
        </w:rPr>
        <w:t xml:space="preserve">. </w:t>
      </w:r>
    </w:p>
    <w:p w14:paraId="6C808789" w14:textId="4C7A50F0" w:rsidR="00273852" w:rsidRDefault="001A45A0" w:rsidP="0036282F">
      <w:pPr>
        <w:spacing w:line="276" w:lineRule="auto"/>
        <w:rPr>
          <w:rFonts w:ascii="Arial" w:hAnsi="Arial" w:cs="Arial"/>
          <w:iCs/>
          <w:sz w:val="24"/>
          <w:szCs w:val="24"/>
        </w:rPr>
      </w:pPr>
      <w:r>
        <w:rPr>
          <w:rFonts w:ascii="Arial" w:hAnsi="Arial" w:cs="Arial"/>
          <w:sz w:val="24"/>
          <w:szCs w:val="24"/>
        </w:rPr>
        <w:t xml:space="preserve">Enabling </w:t>
      </w:r>
      <w:r w:rsidR="00273852" w:rsidRPr="0036282F">
        <w:rPr>
          <w:rFonts w:ascii="Arial" w:hAnsi="Arial" w:cs="Arial"/>
          <w:sz w:val="24"/>
          <w:szCs w:val="24"/>
        </w:rPr>
        <w:t xml:space="preserve">the service to provide information, advice and support which helps </w:t>
      </w:r>
      <w:r w:rsidR="00273852" w:rsidRPr="0036282F">
        <w:rPr>
          <w:rFonts w:ascii="Arial" w:hAnsi="Arial" w:cs="Arial"/>
          <w:iCs/>
          <w:sz w:val="24"/>
          <w:szCs w:val="24"/>
        </w:rPr>
        <w:t>improve outcomes for children and young people up to the age of 25 who have special educational needs and/or a disability.</w:t>
      </w:r>
    </w:p>
    <w:p w14:paraId="0B7FDA70" w14:textId="57FA46D3" w:rsidR="00C677FC" w:rsidRDefault="00C677FC" w:rsidP="0036282F">
      <w:pPr>
        <w:spacing w:line="276" w:lineRule="auto"/>
        <w:rPr>
          <w:rFonts w:ascii="Arial" w:hAnsi="Arial" w:cs="Arial"/>
          <w:iCs/>
          <w:sz w:val="24"/>
          <w:szCs w:val="24"/>
        </w:rPr>
      </w:pPr>
      <w:r>
        <w:rPr>
          <w:rFonts w:ascii="Arial" w:hAnsi="Arial" w:cs="Arial"/>
          <w:iCs/>
          <w:sz w:val="24"/>
          <w:szCs w:val="24"/>
        </w:rPr>
        <w:t xml:space="preserve">Identifying and addressing local themes and how we respond to them in partnership rather than leaving to the IASS team. </w:t>
      </w:r>
    </w:p>
    <w:p w14:paraId="0757E965" w14:textId="52A185A8" w:rsidR="0036282F" w:rsidRDefault="0036282F" w:rsidP="0036282F">
      <w:pPr>
        <w:spacing w:line="276" w:lineRule="auto"/>
        <w:rPr>
          <w:rFonts w:ascii="Arial" w:hAnsi="Arial" w:cs="Arial"/>
          <w:iCs/>
          <w:sz w:val="24"/>
          <w:szCs w:val="24"/>
        </w:rPr>
      </w:pPr>
    </w:p>
    <w:p w14:paraId="19916031" w14:textId="77777777" w:rsidR="0036282F" w:rsidRPr="0036282F" w:rsidRDefault="0036282F" w:rsidP="0036282F">
      <w:pPr>
        <w:spacing w:line="276" w:lineRule="auto"/>
        <w:rPr>
          <w:rFonts w:ascii="Arial" w:hAnsi="Arial" w:cs="Arial"/>
          <w:iCs/>
          <w:sz w:val="24"/>
          <w:szCs w:val="24"/>
        </w:rPr>
      </w:pPr>
    </w:p>
    <w:p w14:paraId="154DF955" w14:textId="6B62FBE8" w:rsidR="00273852" w:rsidRPr="0036282F" w:rsidRDefault="00273852" w:rsidP="0036282F">
      <w:pPr>
        <w:spacing w:line="276" w:lineRule="auto"/>
        <w:rPr>
          <w:rFonts w:ascii="Arial" w:hAnsi="Arial" w:cs="Arial"/>
          <w:iCs/>
          <w:sz w:val="24"/>
          <w:szCs w:val="24"/>
        </w:rPr>
      </w:pPr>
    </w:p>
    <w:p w14:paraId="5B2C346C" w14:textId="77777777" w:rsidR="00273852" w:rsidRPr="0036282F" w:rsidRDefault="00273852" w:rsidP="0036282F">
      <w:pPr>
        <w:pStyle w:val="Default"/>
        <w:spacing w:line="276" w:lineRule="auto"/>
        <w:rPr>
          <w:b/>
          <w:color w:val="auto"/>
          <w:u w:val="single"/>
        </w:rPr>
      </w:pPr>
      <w:r w:rsidRPr="0036282F">
        <w:rPr>
          <w:b/>
          <w:color w:val="auto"/>
          <w:u w:val="single"/>
        </w:rPr>
        <w:t>Role of the Steering Group:</w:t>
      </w:r>
    </w:p>
    <w:p w14:paraId="49E3EDD3" w14:textId="77777777" w:rsidR="00273852" w:rsidRPr="0036282F" w:rsidRDefault="00273852" w:rsidP="0036282F">
      <w:pPr>
        <w:pStyle w:val="Default"/>
        <w:spacing w:line="276" w:lineRule="auto"/>
        <w:rPr>
          <w:b/>
          <w:color w:val="auto"/>
          <w:u w:val="single"/>
        </w:rPr>
      </w:pPr>
    </w:p>
    <w:p w14:paraId="48278248" w14:textId="378B2DD1" w:rsidR="00273852" w:rsidRPr="0036282F" w:rsidRDefault="00273852" w:rsidP="0036282F">
      <w:pPr>
        <w:autoSpaceDE w:val="0"/>
        <w:autoSpaceDN w:val="0"/>
        <w:adjustRightInd w:val="0"/>
        <w:spacing w:line="276" w:lineRule="auto"/>
        <w:rPr>
          <w:rFonts w:ascii="Arial" w:hAnsi="Arial" w:cs="Arial"/>
          <w:sz w:val="24"/>
          <w:szCs w:val="24"/>
        </w:rPr>
      </w:pPr>
      <w:r w:rsidRPr="0036282F">
        <w:rPr>
          <w:rFonts w:ascii="Arial" w:hAnsi="Arial" w:cs="Arial"/>
          <w:sz w:val="24"/>
          <w:szCs w:val="24"/>
        </w:rPr>
        <w:t xml:space="preserve">Bexley IASS has a vital role to play in ensuring the ‘arm’s length’ nature of service is genuine in all aspects of service development and delivery. </w:t>
      </w:r>
    </w:p>
    <w:p w14:paraId="447BD700" w14:textId="710758E3" w:rsidR="00273852" w:rsidRPr="0036282F" w:rsidRDefault="00273852" w:rsidP="0036282F">
      <w:pPr>
        <w:autoSpaceDE w:val="0"/>
        <w:autoSpaceDN w:val="0"/>
        <w:adjustRightInd w:val="0"/>
        <w:spacing w:line="276" w:lineRule="auto"/>
        <w:rPr>
          <w:rFonts w:ascii="Arial" w:hAnsi="Arial" w:cs="Arial"/>
          <w:sz w:val="24"/>
          <w:szCs w:val="24"/>
        </w:rPr>
      </w:pPr>
      <w:r w:rsidRPr="0036282F">
        <w:rPr>
          <w:rFonts w:ascii="Arial" w:hAnsi="Arial" w:cs="Arial"/>
          <w:sz w:val="24"/>
          <w:szCs w:val="24"/>
        </w:rPr>
        <w:t xml:space="preserve">The members of the Steering Group will </w:t>
      </w:r>
      <w:r w:rsidR="001A45A0">
        <w:rPr>
          <w:rFonts w:ascii="Arial" w:hAnsi="Arial" w:cs="Arial"/>
          <w:sz w:val="24"/>
          <w:szCs w:val="24"/>
        </w:rPr>
        <w:t xml:space="preserve">provide scrutiny of the </w:t>
      </w:r>
      <w:r w:rsidR="009321FA">
        <w:rPr>
          <w:rFonts w:ascii="Arial" w:hAnsi="Arial" w:cs="Arial"/>
          <w:sz w:val="24"/>
          <w:szCs w:val="24"/>
        </w:rPr>
        <w:t xml:space="preserve">IASS team and its impact, working </w:t>
      </w:r>
      <w:r w:rsidRPr="0036282F">
        <w:rPr>
          <w:rFonts w:ascii="Arial" w:hAnsi="Arial" w:cs="Arial"/>
          <w:sz w:val="24"/>
          <w:szCs w:val="24"/>
        </w:rPr>
        <w:t>together to ensure that Bexley IASS is not simply a reflection of the policies or wishes of the LA or its schools, or seek to ‘smooth out’ issues raised by parents/carers, but maintains an impartial viewpoint.</w:t>
      </w:r>
    </w:p>
    <w:p w14:paraId="5DF3E9E6" w14:textId="77777777" w:rsidR="00273852" w:rsidRPr="0036282F" w:rsidRDefault="00273852" w:rsidP="0036282F">
      <w:pPr>
        <w:autoSpaceDE w:val="0"/>
        <w:autoSpaceDN w:val="0"/>
        <w:adjustRightInd w:val="0"/>
        <w:spacing w:line="276" w:lineRule="auto"/>
        <w:rPr>
          <w:rFonts w:ascii="Arial" w:hAnsi="Arial" w:cs="Arial"/>
          <w:sz w:val="24"/>
          <w:szCs w:val="24"/>
        </w:rPr>
      </w:pPr>
    </w:p>
    <w:p w14:paraId="716100A8" w14:textId="4F2CE652" w:rsidR="00273852" w:rsidRPr="0036282F" w:rsidRDefault="00273852" w:rsidP="0036282F">
      <w:pPr>
        <w:autoSpaceDE w:val="0"/>
        <w:autoSpaceDN w:val="0"/>
        <w:adjustRightInd w:val="0"/>
        <w:spacing w:line="276" w:lineRule="auto"/>
        <w:rPr>
          <w:rFonts w:ascii="Arial" w:hAnsi="Arial" w:cs="Arial"/>
          <w:sz w:val="24"/>
          <w:szCs w:val="24"/>
        </w:rPr>
      </w:pPr>
      <w:r w:rsidRPr="0036282F">
        <w:rPr>
          <w:rFonts w:ascii="Arial" w:hAnsi="Arial" w:cs="Arial"/>
          <w:sz w:val="24"/>
          <w:szCs w:val="24"/>
        </w:rPr>
        <w:t>Members will work together with the staff of th</w:t>
      </w:r>
      <w:r w:rsidR="009321FA">
        <w:rPr>
          <w:rFonts w:ascii="Arial" w:hAnsi="Arial" w:cs="Arial"/>
          <w:sz w:val="24"/>
          <w:szCs w:val="24"/>
        </w:rPr>
        <w:t xml:space="preserve">e service to ensure Bexley </w:t>
      </w:r>
      <w:r w:rsidRPr="0036282F">
        <w:rPr>
          <w:rFonts w:ascii="Arial" w:hAnsi="Arial" w:cs="Arial"/>
          <w:sz w:val="24"/>
          <w:szCs w:val="24"/>
        </w:rPr>
        <w:t xml:space="preserve">IASS provides impartial information, advice, guidance and support to children, young people &amp; parents/carers. </w:t>
      </w:r>
    </w:p>
    <w:p w14:paraId="316320A6" w14:textId="77777777" w:rsidR="00273852" w:rsidRPr="0036282F" w:rsidRDefault="00273852" w:rsidP="0036282F">
      <w:pPr>
        <w:autoSpaceDE w:val="0"/>
        <w:autoSpaceDN w:val="0"/>
        <w:adjustRightInd w:val="0"/>
        <w:spacing w:line="276" w:lineRule="auto"/>
        <w:rPr>
          <w:rFonts w:ascii="Arial" w:hAnsi="Arial" w:cs="Arial"/>
          <w:sz w:val="24"/>
          <w:szCs w:val="24"/>
        </w:rPr>
      </w:pPr>
    </w:p>
    <w:p w14:paraId="5CCB5B46" w14:textId="3DF0AFD3" w:rsidR="009321FA" w:rsidRDefault="009321FA" w:rsidP="0036282F">
      <w:pPr>
        <w:autoSpaceDE w:val="0"/>
        <w:autoSpaceDN w:val="0"/>
        <w:adjustRightInd w:val="0"/>
        <w:spacing w:line="276" w:lineRule="auto"/>
        <w:rPr>
          <w:rFonts w:ascii="Arial" w:hAnsi="Arial" w:cs="Arial"/>
          <w:sz w:val="24"/>
          <w:szCs w:val="24"/>
        </w:rPr>
      </w:pPr>
      <w:r>
        <w:rPr>
          <w:rFonts w:ascii="Arial" w:hAnsi="Arial" w:cs="Arial"/>
          <w:sz w:val="24"/>
          <w:szCs w:val="24"/>
        </w:rPr>
        <w:t>Members are chosen to ensure we have a fair representation of Bexle</w:t>
      </w:r>
      <w:r w:rsidR="00C677FC">
        <w:rPr>
          <w:rFonts w:ascii="Arial" w:hAnsi="Arial" w:cs="Arial"/>
          <w:sz w:val="24"/>
          <w:szCs w:val="24"/>
        </w:rPr>
        <w:t>y. p</w:t>
      </w:r>
      <w:r>
        <w:rPr>
          <w:rFonts w:ascii="Arial" w:hAnsi="Arial" w:cs="Arial"/>
          <w:sz w:val="24"/>
          <w:szCs w:val="24"/>
        </w:rPr>
        <w:t xml:space="preserve">romoting </w:t>
      </w:r>
      <w:r w:rsidR="00C677FC">
        <w:rPr>
          <w:rFonts w:ascii="Arial" w:hAnsi="Arial" w:cs="Arial"/>
          <w:sz w:val="24"/>
          <w:szCs w:val="24"/>
        </w:rPr>
        <w:t xml:space="preserve">the </w:t>
      </w:r>
      <w:r>
        <w:rPr>
          <w:rFonts w:ascii="Arial" w:hAnsi="Arial" w:cs="Arial"/>
          <w:sz w:val="24"/>
          <w:szCs w:val="24"/>
        </w:rPr>
        <w:t xml:space="preserve">interests of Bexley </w:t>
      </w:r>
      <w:r w:rsidR="00C677FC">
        <w:rPr>
          <w:rFonts w:ascii="Arial" w:hAnsi="Arial" w:cs="Arial"/>
          <w:sz w:val="24"/>
          <w:szCs w:val="24"/>
        </w:rPr>
        <w:t xml:space="preserve">SEND </w:t>
      </w:r>
      <w:r>
        <w:rPr>
          <w:rFonts w:ascii="Arial" w:hAnsi="Arial" w:cs="Arial"/>
          <w:sz w:val="24"/>
          <w:szCs w:val="24"/>
        </w:rPr>
        <w:t xml:space="preserve">families, children and young people, reinforcing the principles of the empowering model. </w:t>
      </w:r>
    </w:p>
    <w:p w14:paraId="35D97A54" w14:textId="7336A641" w:rsidR="009321FA" w:rsidRDefault="009321FA" w:rsidP="0036282F">
      <w:pPr>
        <w:autoSpaceDE w:val="0"/>
        <w:autoSpaceDN w:val="0"/>
        <w:adjustRightInd w:val="0"/>
        <w:spacing w:line="276" w:lineRule="auto"/>
        <w:rPr>
          <w:rFonts w:ascii="Arial" w:hAnsi="Arial" w:cs="Arial"/>
          <w:sz w:val="24"/>
          <w:szCs w:val="24"/>
        </w:rPr>
      </w:pPr>
    </w:p>
    <w:p w14:paraId="5E8524D4" w14:textId="3BA2E8D7" w:rsidR="009321FA" w:rsidRDefault="00387704" w:rsidP="0036282F">
      <w:pPr>
        <w:autoSpaceDE w:val="0"/>
        <w:autoSpaceDN w:val="0"/>
        <w:adjustRightInd w:val="0"/>
        <w:spacing w:line="276" w:lineRule="auto"/>
        <w:rPr>
          <w:rFonts w:ascii="Arial" w:hAnsi="Arial" w:cs="Arial"/>
          <w:sz w:val="24"/>
          <w:szCs w:val="24"/>
        </w:rPr>
      </w:pPr>
      <w:r>
        <w:rPr>
          <w:rFonts w:ascii="Arial" w:hAnsi="Arial" w:cs="Arial"/>
          <w:sz w:val="24"/>
          <w:szCs w:val="24"/>
        </w:rPr>
        <w:t>Coming together as a</w:t>
      </w:r>
      <w:r w:rsidR="009321FA">
        <w:rPr>
          <w:rFonts w:ascii="Arial" w:hAnsi="Arial" w:cs="Arial"/>
          <w:sz w:val="24"/>
          <w:szCs w:val="24"/>
        </w:rPr>
        <w:t xml:space="preserve"> partnership to take a positive solutions focused app</w:t>
      </w:r>
      <w:r>
        <w:rPr>
          <w:rFonts w:ascii="Arial" w:hAnsi="Arial" w:cs="Arial"/>
          <w:sz w:val="24"/>
          <w:szCs w:val="24"/>
        </w:rPr>
        <w:t>roach to the shared challenges, t</w:t>
      </w:r>
      <w:r w:rsidR="00C677FC">
        <w:rPr>
          <w:rFonts w:ascii="Arial" w:hAnsi="Arial" w:cs="Arial"/>
          <w:sz w:val="24"/>
          <w:szCs w:val="24"/>
        </w:rPr>
        <w:t>he Steering group acting a</w:t>
      </w:r>
      <w:r w:rsidR="009321FA">
        <w:rPr>
          <w:rFonts w:ascii="Arial" w:hAnsi="Arial" w:cs="Arial"/>
          <w:sz w:val="24"/>
          <w:szCs w:val="24"/>
        </w:rPr>
        <w:t xml:space="preserve">s a critical </w:t>
      </w:r>
      <w:r w:rsidR="00C677FC">
        <w:rPr>
          <w:rFonts w:ascii="Arial" w:hAnsi="Arial" w:cs="Arial"/>
          <w:sz w:val="24"/>
          <w:szCs w:val="24"/>
        </w:rPr>
        <w:t>friend to support the</w:t>
      </w:r>
      <w:r w:rsidR="009321FA">
        <w:rPr>
          <w:rFonts w:ascii="Arial" w:hAnsi="Arial" w:cs="Arial"/>
          <w:sz w:val="24"/>
          <w:szCs w:val="24"/>
        </w:rPr>
        <w:t xml:space="preserve"> understanding </w:t>
      </w:r>
      <w:r w:rsidR="00C677FC">
        <w:rPr>
          <w:rFonts w:ascii="Arial" w:hAnsi="Arial" w:cs="Arial"/>
          <w:sz w:val="24"/>
          <w:szCs w:val="24"/>
        </w:rPr>
        <w:t xml:space="preserve">of </w:t>
      </w:r>
      <w:r w:rsidR="009321FA">
        <w:rPr>
          <w:rFonts w:ascii="Arial" w:hAnsi="Arial" w:cs="Arial"/>
          <w:sz w:val="24"/>
          <w:szCs w:val="24"/>
        </w:rPr>
        <w:t>who IASS is and isn’t.</w:t>
      </w:r>
    </w:p>
    <w:p w14:paraId="1C806DA4" w14:textId="77777777" w:rsidR="0036282F" w:rsidRPr="0036282F" w:rsidRDefault="0036282F" w:rsidP="0036282F">
      <w:pPr>
        <w:autoSpaceDE w:val="0"/>
        <w:autoSpaceDN w:val="0"/>
        <w:adjustRightInd w:val="0"/>
        <w:spacing w:line="276" w:lineRule="auto"/>
        <w:rPr>
          <w:rFonts w:ascii="Arial" w:hAnsi="Arial" w:cs="Arial"/>
          <w:sz w:val="24"/>
          <w:szCs w:val="24"/>
        </w:rPr>
      </w:pPr>
    </w:p>
    <w:p w14:paraId="65037B95" w14:textId="77777777" w:rsidR="00273852" w:rsidRPr="0036282F" w:rsidRDefault="00273852" w:rsidP="0036282F">
      <w:pPr>
        <w:autoSpaceDE w:val="0"/>
        <w:autoSpaceDN w:val="0"/>
        <w:adjustRightInd w:val="0"/>
        <w:spacing w:line="276" w:lineRule="auto"/>
        <w:rPr>
          <w:rFonts w:ascii="Arial" w:hAnsi="Arial" w:cs="Arial"/>
          <w:b/>
          <w:i/>
          <w:sz w:val="24"/>
          <w:szCs w:val="24"/>
        </w:rPr>
      </w:pPr>
    </w:p>
    <w:p w14:paraId="64545EEF" w14:textId="24445168" w:rsidR="00273852" w:rsidRPr="0036282F" w:rsidRDefault="00273852" w:rsidP="0036282F">
      <w:pPr>
        <w:pStyle w:val="Default"/>
        <w:spacing w:line="276" w:lineRule="auto"/>
        <w:rPr>
          <w:b/>
          <w:color w:val="auto"/>
          <w:u w:val="single"/>
        </w:rPr>
      </w:pPr>
      <w:r w:rsidRPr="0036282F">
        <w:rPr>
          <w:b/>
          <w:color w:val="auto"/>
          <w:u w:val="single"/>
        </w:rPr>
        <w:t xml:space="preserve">Aims </w:t>
      </w:r>
      <w:r w:rsidR="009C5FB4" w:rsidRPr="0036282F">
        <w:rPr>
          <w:b/>
          <w:color w:val="auto"/>
          <w:u w:val="single"/>
        </w:rPr>
        <w:t xml:space="preserve">and objectives </w:t>
      </w:r>
      <w:r w:rsidRPr="0036282F">
        <w:rPr>
          <w:b/>
          <w:color w:val="auto"/>
          <w:u w:val="single"/>
        </w:rPr>
        <w:t>of the Steering Group:</w:t>
      </w:r>
    </w:p>
    <w:p w14:paraId="64226B56" w14:textId="77777777" w:rsidR="00D51584" w:rsidRPr="0036282F" w:rsidRDefault="00D51584" w:rsidP="0036282F">
      <w:pPr>
        <w:spacing w:after="20" w:line="276" w:lineRule="auto"/>
        <w:ind w:right="-289"/>
        <w:rPr>
          <w:rFonts w:ascii="Arial" w:hAnsi="Arial" w:cs="Arial"/>
          <w:sz w:val="24"/>
          <w:szCs w:val="24"/>
        </w:rPr>
      </w:pPr>
    </w:p>
    <w:p w14:paraId="227CA34E" w14:textId="6E77FD34" w:rsidR="00D51584"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 xml:space="preserve">To guide </w:t>
      </w:r>
      <w:r w:rsidR="00247F17" w:rsidRPr="0036282F">
        <w:rPr>
          <w:rFonts w:ascii="Arial" w:hAnsi="Arial" w:cs="Arial"/>
          <w:sz w:val="24"/>
          <w:szCs w:val="24"/>
        </w:rPr>
        <w:t xml:space="preserve">and monitor </w:t>
      </w:r>
      <w:r w:rsidRPr="0036282F">
        <w:rPr>
          <w:rFonts w:ascii="Arial" w:hAnsi="Arial" w:cs="Arial"/>
          <w:sz w:val="24"/>
          <w:szCs w:val="24"/>
        </w:rPr>
        <w:t xml:space="preserve">the development of </w:t>
      </w:r>
      <w:r w:rsidR="00E75367" w:rsidRPr="0036282F">
        <w:rPr>
          <w:rFonts w:ascii="Arial" w:hAnsi="Arial" w:cs="Arial"/>
          <w:sz w:val="24"/>
          <w:szCs w:val="24"/>
        </w:rPr>
        <w:t>IASS</w:t>
      </w:r>
      <w:r w:rsidRPr="0036282F">
        <w:rPr>
          <w:rFonts w:ascii="Arial" w:hAnsi="Arial" w:cs="Arial"/>
          <w:sz w:val="24"/>
          <w:szCs w:val="24"/>
        </w:rPr>
        <w:t xml:space="preserve"> </w:t>
      </w:r>
      <w:r w:rsidR="00247F17" w:rsidRPr="0036282F">
        <w:rPr>
          <w:rFonts w:ascii="Arial" w:hAnsi="Arial" w:cs="Arial"/>
          <w:sz w:val="24"/>
          <w:szCs w:val="24"/>
        </w:rPr>
        <w:t xml:space="preserve">service and ensure </w:t>
      </w:r>
      <w:r w:rsidR="001A520D" w:rsidRPr="0036282F">
        <w:rPr>
          <w:rFonts w:ascii="Arial" w:hAnsi="Arial" w:cs="Arial"/>
          <w:sz w:val="24"/>
          <w:szCs w:val="24"/>
        </w:rPr>
        <w:t>compliance with the Minimum Standards</w:t>
      </w:r>
      <w:r w:rsidRPr="0036282F">
        <w:rPr>
          <w:rFonts w:ascii="Arial" w:hAnsi="Arial" w:cs="Arial"/>
          <w:sz w:val="24"/>
          <w:szCs w:val="24"/>
        </w:rPr>
        <w:t>.</w:t>
      </w:r>
    </w:p>
    <w:p w14:paraId="016BFE29" w14:textId="57DC5A48" w:rsidR="00247F17"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T</w:t>
      </w:r>
      <w:r w:rsidR="001A520D" w:rsidRPr="0036282F">
        <w:rPr>
          <w:rFonts w:ascii="Arial" w:hAnsi="Arial" w:cs="Arial"/>
          <w:sz w:val="24"/>
          <w:szCs w:val="24"/>
        </w:rPr>
        <w:t xml:space="preserve">o </w:t>
      </w:r>
      <w:r w:rsidR="00247F17" w:rsidRPr="0036282F">
        <w:rPr>
          <w:rFonts w:ascii="Arial" w:hAnsi="Arial" w:cs="Arial"/>
          <w:sz w:val="24"/>
          <w:szCs w:val="24"/>
        </w:rPr>
        <w:t xml:space="preserve">help </w:t>
      </w:r>
      <w:r w:rsidRPr="0036282F">
        <w:rPr>
          <w:rFonts w:ascii="Arial" w:hAnsi="Arial" w:cs="Arial"/>
          <w:sz w:val="24"/>
          <w:szCs w:val="24"/>
        </w:rPr>
        <w:t>identify and promote good practice, to</w:t>
      </w:r>
      <w:r w:rsidR="00247F17" w:rsidRPr="0036282F">
        <w:rPr>
          <w:rFonts w:ascii="Arial" w:hAnsi="Arial" w:cs="Arial"/>
          <w:sz w:val="24"/>
          <w:szCs w:val="24"/>
        </w:rPr>
        <w:t xml:space="preserve"> raise issues and concerns</w:t>
      </w:r>
      <w:r w:rsidR="004C7A61">
        <w:rPr>
          <w:rFonts w:ascii="Arial" w:hAnsi="Arial" w:cs="Arial"/>
          <w:sz w:val="24"/>
          <w:szCs w:val="24"/>
        </w:rPr>
        <w:t xml:space="preserve"> and pooling knowledge to help resolve them. </w:t>
      </w:r>
    </w:p>
    <w:p w14:paraId="22919A5D" w14:textId="15590930" w:rsidR="00D51584" w:rsidRPr="0036282F" w:rsidRDefault="00247F17"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T</w:t>
      </w:r>
      <w:r w:rsidR="00D51584" w:rsidRPr="0036282F">
        <w:rPr>
          <w:rFonts w:ascii="Arial" w:hAnsi="Arial" w:cs="Arial"/>
          <w:sz w:val="24"/>
          <w:szCs w:val="24"/>
        </w:rPr>
        <w:t xml:space="preserve">o identify </w:t>
      </w:r>
      <w:r w:rsidR="001A520D" w:rsidRPr="0036282F">
        <w:rPr>
          <w:rFonts w:ascii="Arial" w:hAnsi="Arial" w:cs="Arial"/>
          <w:sz w:val="24"/>
          <w:szCs w:val="24"/>
        </w:rPr>
        <w:t xml:space="preserve">gaps and to work with </w:t>
      </w:r>
      <w:r w:rsidR="00D51584" w:rsidRPr="0036282F">
        <w:rPr>
          <w:rFonts w:ascii="Arial" w:hAnsi="Arial" w:cs="Arial"/>
          <w:sz w:val="24"/>
          <w:szCs w:val="24"/>
        </w:rPr>
        <w:t xml:space="preserve">IASS to </w:t>
      </w:r>
      <w:r w:rsidRPr="0036282F">
        <w:rPr>
          <w:rFonts w:ascii="Arial" w:hAnsi="Arial" w:cs="Arial"/>
          <w:sz w:val="24"/>
          <w:szCs w:val="24"/>
        </w:rPr>
        <w:t xml:space="preserve">identify ways to </w:t>
      </w:r>
      <w:r w:rsidR="00D51584" w:rsidRPr="0036282F">
        <w:rPr>
          <w:rFonts w:ascii="Arial" w:hAnsi="Arial" w:cs="Arial"/>
          <w:sz w:val="24"/>
          <w:szCs w:val="24"/>
        </w:rPr>
        <w:t>address these.</w:t>
      </w:r>
    </w:p>
    <w:p w14:paraId="46DBB003" w14:textId="5670C430" w:rsidR="00D51584" w:rsidRPr="0036282F" w:rsidRDefault="001A520D"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To ensure that</w:t>
      </w:r>
      <w:r w:rsidR="004C7A61">
        <w:rPr>
          <w:rFonts w:ascii="Arial" w:hAnsi="Arial" w:cs="Arial"/>
          <w:sz w:val="24"/>
          <w:szCs w:val="24"/>
        </w:rPr>
        <w:t xml:space="preserve"> </w:t>
      </w:r>
      <w:r w:rsidR="00D51584" w:rsidRPr="0036282F">
        <w:rPr>
          <w:rFonts w:ascii="Arial" w:hAnsi="Arial" w:cs="Arial"/>
          <w:sz w:val="24"/>
          <w:szCs w:val="24"/>
        </w:rPr>
        <w:t>IASS maintains</w:t>
      </w:r>
      <w:r w:rsidR="00E75367" w:rsidRPr="0036282F">
        <w:rPr>
          <w:rFonts w:ascii="Arial" w:hAnsi="Arial" w:cs="Arial"/>
          <w:sz w:val="24"/>
          <w:szCs w:val="24"/>
        </w:rPr>
        <w:t>,</w:t>
      </w:r>
      <w:r w:rsidR="00247F17" w:rsidRPr="0036282F">
        <w:rPr>
          <w:rFonts w:ascii="Arial" w:hAnsi="Arial" w:cs="Arial"/>
          <w:sz w:val="24"/>
          <w:szCs w:val="24"/>
        </w:rPr>
        <w:t xml:space="preserve"> and is seen to maintain</w:t>
      </w:r>
      <w:r w:rsidR="00E75367" w:rsidRPr="0036282F">
        <w:rPr>
          <w:rFonts w:ascii="Arial" w:hAnsi="Arial" w:cs="Arial"/>
          <w:sz w:val="24"/>
          <w:szCs w:val="24"/>
        </w:rPr>
        <w:t>,</w:t>
      </w:r>
      <w:r w:rsidR="00247F17" w:rsidRPr="0036282F">
        <w:rPr>
          <w:rFonts w:ascii="Arial" w:hAnsi="Arial" w:cs="Arial"/>
          <w:sz w:val="24"/>
          <w:szCs w:val="24"/>
        </w:rPr>
        <w:t xml:space="preserve"> i</w:t>
      </w:r>
      <w:r w:rsidR="00E75367" w:rsidRPr="0036282F">
        <w:rPr>
          <w:rFonts w:ascii="Arial" w:hAnsi="Arial" w:cs="Arial"/>
          <w:sz w:val="24"/>
          <w:szCs w:val="24"/>
        </w:rPr>
        <w:t>mpartial</w:t>
      </w:r>
      <w:r w:rsidR="00247F17" w:rsidRPr="0036282F">
        <w:rPr>
          <w:rFonts w:ascii="Arial" w:hAnsi="Arial" w:cs="Arial"/>
          <w:sz w:val="24"/>
          <w:szCs w:val="24"/>
        </w:rPr>
        <w:t>ity</w:t>
      </w:r>
      <w:r w:rsidR="00D51584" w:rsidRPr="0036282F">
        <w:rPr>
          <w:rFonts w:ascii="Arial" w:hAnsi="Arial" w:cs="Arial"/>
          <w:sz w:val="24"/>
          <w:szCs w:val="24"/>
        </w:rPr>
        <w:t xml:space="preserve"> and </w:t>
      </w:r>
      <w:r w:rsidR="00247F17" w:rsidRPr="0036282F">
        <w:rPr>
          <w:rFonts w:ascii="Arial" w:hAnsi="Arial" w:cs="Arial"/>
          <w:sz w:val="24"/>
          <w:szCs w:val="24"/>
        </w:rPr>
        <w:t>that service delivery is</w:t>
      </w:r>
      <w:r w:rsidR="00E75367" w:rsidRPr="0036282F">
        <w:rPr>
          <w:rFonts w:ascii="Arial" w:hAnsi="Arial" w:cs="Arial"/>
          <w:sz w:val="24"/>
          <w:szCs w:val="24"/>
        </w:rPr>
        <w:t xml:space="preserve"> </w:t>
      </w:r>
      <w:r w:rsidR="00247F17" w:rsidRPr="0036282F">
        <w:rPr>
          <w:rFonts w:ascii="Arial" w:hAnsi="Arial" w:cs="Arial"/>
          <w:sz w:val="24"/>
          <w:szCs w:val="24"/>
        </w:rPr>
        <w:t xml:space="preserve">seen to be at </w:t>
      </w:r>
      <w:r w:rsidR="00E75367" w:rsidRPr="0036282F">
        <w:rPr>
          <w:rFonts w:ascii="Arial" w:hAnsi="Arial" w:cs="Arial"/>
          <w:sz w:val="24"/>
          <w:szCs w:val="24"/>
        </w:rPr>
        <w:t xml:space="preserve">arm’s length </w:t>
      </w:r>
      <w:r w:rsidR="00D51584" w:rsidRPr="0036282F">
        <w:rPr>
          <w:rFonts w:ascii="Arial" w:hAnsi="Arial" w:cs="Arial"/>
          <w:sz w:val="24"/>
          <w:szCs w:val="24"/>
        </w:rPr>
        <w:t xml:space="preserve">from </w:t>
      </w:r>
      <w:r w:rsidR="004C7A61">
        <w:rPr>
          <w:rFonts w:ascii="Arial" w:hAnsi="Arial" w:cs="Arial"/>
          <w:sz w:val="24"/>
          <w:szCs w:val="24"/>
        </w:rPr>
        <w:t>the Local Authority and statutory services</w:t>
      </w:r>
      <w:r w:rsidR="00D51584" w:rsidRPr="0036282F">
        <w:rPr>
          <w:rFonts w:ascii="Arial" w:hAnsi="Arial" w:cs="Arial"/>
          <w:sz w:val="24"/>
          <w:szCs w:val="24"/>
        </w:rPr>
        <w:t>.</w:t>
      </w:r>
    </w:p>
    <w:p w14:paraId="74FC2ED7" w14:textId="3F22762B" w:rsidR="00D51584"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To suppo</w:t>
      </w:r>
      <w:r w:rsidR="004C7A61">
        <w:rPr>
          <w:rFonts w:ascii="Arial" w:hAnsi="Arial" w:cs="Arial"/>
          <w:sz w:val="24"/>
          <w:szCs w:val="24"/>
        </w:rPr>
        <w:t xml:space="preserve">rt </w:t>
      </w:r>
      <w:r w:rsidR="00E75367" w:rsidRPr="0036282F">
        <w:rPr>
          <w:rFonts w:ascii="Arial" w:hAnsi="Arial" w:cs="Arial"/>
          <w:sz w:val="24"/>
          <w:szCs w:val="24"/>
        </w:rPr>
        <w:t>IASS in identifying ways to provide Information, Advice and S</w:t>
      </w:r>
      <w:r w:rsidRPr="0036282F">
        <w:rPr>
          <w:rFonts w:ascii="Arial" w:hAnsi="Arial" w:cs="Arial"/>
          <w:sz w:val="24"/>
          <w:szCs w:val="24"/>
        </w:rPr>
        <w:t xml:space="preserve">upport </w:t>
      </w:r>
      <w:r w:rsidR="00E75367" w:rsidRPr="0036282F">
        <w:rPr>
          <w:rFonts w:ascii="Arial" w:hAnsi="Arial" w:cs="Arial"/>
          <w:sz w:val="24"/>
          <w:szCs w:val="24"/>
        </w:rPr>
        <w:t xml:space="preserve">that meets the </w:t>
      </w:r>
      <w:r w:rsidR="00247F17" w:rsidRPr="0036282F">
        <w:rPr>
          <w:rFonts w:ascii="Arial" w:hAnsi="Arial" w:cs="Arial"/>
          <w:sz w:val="24"/>
          <w:szCs w:val="24"/>
        </w:rPr>
        <w:t>needs of C</w:t>
      </w:r>
      <w:r w:rsidRPr="0036282F">
        <w:rPr>
          <w:rFonts w:ascii="Arial" w:hAnsi="Arial" w:cs="Arial"/>
          <w:sz w:val="24"/>
          <w:szCs w:val="24"/>
        </w:rPr>
        <w:t>hi</w:t>
      </w:r>
      <w:r w:rsidR="00247F17" w:rsidRPr="0036282F">
        <w:rPr>
          <w:rFonts w:ascii="Arial" w:hAnsi="Arial" w:cs="Arial"/>
          <w:sz w:val="24"/>
          <w:szCs w:val="24"/>
        </w:rPr>
        <w:t>ldren, Young People and P</w:t>
      </w:r>
      <w:r w:rsidRPr="0036282F">
        <w:rPr>
          <w:rFonts w:ascii="Arial" w:hAnsi="Arial" w:cs="Arial"/>
          <w:sz w:val="24"/>
          <w:szCs w:val="24"/>
        </w:rPr>
        <w:t>ar</w:t>
      </w:r>
      <w:r w:rsidR="00247F17" w:rsidRPr="0036282F">
        <w:rPr>
          <w:rFonts w:ascii="Arial" w:hAnsi="Arial" w:cs="Arial"/>
          <w:sz w:val="24"/>
          <w:szCs w:val="24"/>
        </w:rPr>
        <w:t>ents and C</w:t>
      </w:r>
      <w:r w:rsidR="00E75367" w:rsidRPr="0036282F">
        <w:rPr>
          <w:rFonts w:ascii="Arial" w:hAnsi="Arial" w:cs="Arial"/>
          <w:sz w:val="24"/>
          <w:szCs w:val="24"/>
        </w:rPr>
        <w:t>arers</w:t>
      </w:r>
      <w:r w:rsidRPr="0036282F">
        <w:rPr>
          <w:rFonts w:ascii="Arial" w:hAnsi="Arial" w:cs="Arial"/>
          <w:sz w:val="24"/>
          <w:szCs w:val="24"/>
        </w:rPr>
        <w:t>.</w:t>
      </w:r>
    </w:p>
    <w:p w14:paraId="099DE073" w14:textId="797788DD" w:rsidR="00D51584"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To act a</w:t>
      </w:r>
      <w:r w:rsidR="004C7A61">
        <w:rPr>
          <w:rFonts w:ascii="Arial" w:hAnsi="Arial" w:cs="Arial"/>
          <w:sz w:val="24"/>
          <w:szCs w:val="24"/>
        </w:rPr>
        <w:t xml:space="preserve">s a critical friend to the </w:t>
      </w:r>
      <w:r w:rsidR="00E75367" w:rsidRPr="0036282F">
        <w:rPr>
          <w:rFonts w:ascii="Arial" w:hAnsi="Arial" w:cs="Arial"/>
          <w:sz w:val="24"/>
          <w:szCs w:val="24"/>
        </w:rPr>
        <w:t>IASS service</w:t>
      </w:r>
      <w:r w:rsidRPr="0036282F">
        <w:rPr>
          <w:rFonts w:ascii="Arial" w:hAnsi="Arial" w:cs="Arial"/>
          <w:sz w:val="24"/>
          <w:szCs w:val="24"/>
        </w:rPr>
        <w:t>.</w:t>
      </w:r>
    </w:p>
    <w:p w14:paraId="08B85673" w14:textId="5D2814DB" w:rsidR="00D51584"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 xml:space="preserve">Take an active role in </w:t>
      </w:r>
      <w:r w:rsidR="00E75367" w:rsidRPr="0036282F">
        <w:rPr>
          <w:rFonts w:ascii="Arial" w:hAnsi="Arial" w:cs="Arial"/>
          <w:sz w:val="24"/>
          <w:szCs w:val="24"/>
        </w:rPr>
        <w:t xml:space="preserve">promoting/ increasing awareness of the </w:t>
      </w:r>
      <w:r w:rsidR="004C7A61">
        <w:rPr>
          <w:rFonts w:ascii="Arial" w:hAnsi="Arial" w:cs="Arial"/>
          <w:sz w:val="24"/>
          <w:szCs w:val="24"/>
        </w:rPr>
        <w:t>I</w:t>
      </w:r>
      <w:r w:rsidRPr="0036282F">
        <w:rPr>
          <w:rFonts w:ascii="Arial" w:hAnsi="Arial" w:cs="Arial"/>
          <w:sz w:val="24"/>
          <w:szCs w:val="24"/>
        </w:rPr>
        <w:t>ASS</w:t>
      </w:r>
      <w:r w:rsidR="00E75367" w:rsidRPr="0036282F">
        <w:rPr>
          <w:rFonts w:ascii="Arial" w:hAnsi="Arial" w:cs="Arial"/>
          <w:sz w:val="24"/>
          <w:szCs w:val="24"/>
        </w:rPr>
        <w:t xml:space="preserve"> service</w:t>
      </w:r>
      <w:r w:rsidRPr="0036282F">
        <w:rPr>
          <w:rFonts w:ascii="Arial" w:hAnsi="Arial" w:cs="Arial"/>
          <w:sz w:val="24"/>
          <w:szCs w:val="24"/>
        </w:rPr>
        <w:t>.</w:t>
      </w:r>
    </w:p>
    <w:p w14:paraId="04AF47A1" w14:textId="552F816C" w:rsidR="008C3B7B" w:rsidRPr="0036282F" w:rsidRDefault="00D5158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 xml:space="preserve">To discuss areas of concern </w:t>
      </w:r>
      <w:r w:rsidR="004C7A61">
        <w:rPr>
          <w:rFonts w:ascii="Arial" w:hAnsi="Arial" w:cs="Arial"/>
          <w:sz w:val="24"/>
          <w:szCs w:val="24"/>
        </w:rPr>
        <w:t xml:space="preserve">raised to the IASS service to inform or influence </w:t>
      </w:r>
      <w:r w:rsidR="00247F17" w:rsidRPr="0036282F">
        <w:rPr>
          <w:rFonts w:ascii="Arial" w:hAnsi="Arial" w:cs="Arial"/>
          <w:sz w:val="24"/>
          <w:szCs w:val="24"/>
        </w:rPr>
        <w:t xml:space="preserve">the service </w:t>
      </w:r>
      <w:r w:rsidR="004C7A61">
        <w:rPr>
          <w:rFonts w:ascii="Arial" w:hAnsi="Arial" w:cs="Arial"/>
          <w:sz w:val="24"/>
          <w:szCs w:val="24"/>
        </w:rPr>
        <w:t>and</w:t>
      </w:r>
      <w:r w:rsidRPr="0036282F">
        <w:rPr>
          <w:rFonts w:ascii="Arial" w:hAnsi="Arial" w:cs="Arial"/>
          <w:sz w:val="24"/>
          <w:szCs w:val="24"/>
        </w:rPr>
        <w:t xml:space="preserve"> local policy and practice.</w:t>
      </w:r>
    </w:p>
    <w:p w14:paraId="4ADA8FAA" w14:textId="77777777" w:rsidR="008C3B7B" w:rsidRPr="0036282F" w:rsidRDefault="009C5FB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Monitor and safeguard service impartiality in all service activities</w:t>
      </w:r>
    </w:p>
    <w:p w14:paraId="72145319" w14:textId="77407E77" w:rsidR="008C3B7B" w:rsidRPr="0036282F" w:rsidRDefault="004C7A61" w:rsidP="0036282F">
      <w:pPr>
        <w:numPr>
          <w:ilvl w:val="0"/>
          <w:numId w:val="1"/>
        </w:numPr>
        <w:spacing w:after="20" w:line="276" w:lineRule="auto"/>
        <w:ind w:right="-289"/>
        <w:rPr>
          <w:rFonts w:ascii="Arial" w:hAnsi="Arial" w:cs="Arial"/>
          <w:sz w:val="24"/>
          <w:szCs w:val="24"/>
        </w:rPr>
      </w:pPr>
      <w:r>
        <w:rPr>
          <w:rFonts w:ascii="Arial" w:hAnsi="Arial" w:cs="Arial"/>
          <w:sz w:val="24"/>
          <w:szCs w:val="24"/>
        </w:rPr>
        <w:lastRenderedPageBreak/>
        <w:t xml:space="preserve">Ensure Bexley </w:t>
      </w:r>
      <w:r w:rsidR="009C5FB4" w:rsidRPr="0036282F">
        <w:rPr>
          <w:rFonts w:ascii="Arial" w:hAnsi="Arial" w:cs="Arial"/>
          <w:sz w:val="24"/>
          <w:szCs w:val="24"/>
        </w:rPr>
        <w:t>IASS is accessible to all sections of the community</w:t>
      </w:r>
    </w:p>
    <w:p w14:paraId="03DF82E6" w14:textId="33AD8429" w:rsidR="009C5FB4" w:rsidRPr="0036282F" w:rsidRDefault="009C5FB4" w:rsidP="0036282F">
      <w:pPr>
        <w:numPr>
          <w:ilvl w:val="0"/>
          <w:numId w:val="1"/>
        </w:numPr>
        <w:spacing w:after="20" w:line="276" w:lineRule="auto"/>
        <w:ind w:right="-289"/>
        <w:rPr>
          <w:rFonts w:ascii="Arial" w:hAnsi="Arial" w:cs="Arial"/>
          <w:sz w:val="24"/>
          <w:szCs w:val="24"/>
        </w:rPr>
      </w:pPr>
      <w:r w:rsidRPr="0036282F">
        <w:rPr>
          <w:rFonts w:ascii="Arial" w:hAnsi="Arial" w:cs="Arial"/>
          <w:sz w:val="24"/>
          <w:szCs w:val="24"/>
        </w:rPr>
        <w:t>Hold an annual meeting to review its terms of reference</w:t>
      </w:r>
      <w:r w:rsidR="008C3B7B" w:rsidRPr="0036282F">
        <w:rPr>
          <w:rFonts w:ascii="Arial" w:hAnsi="Arial" w:cs="Arial"/>
          <w:sz w:val="24"/>
          <w:szCs w:val="24"/>
        </w:rPr>
        <w:t xml:space="preserve"> and</w:t>
      </w:r>
      <w:r w:rsidRPr="0036282F">
        <w:rPr>
          <w:rFonts w:ascii="Arial" w:hAnsi="Arial" w:cs="Arial"/>
          <w:sz w:val="24"/>
          <w:szCs w:val="24"/>
        </w:rPr>
        <w:t xml:space="preserve"> membership </w:t>
      </w:r>
    </w:p>
    <w:p w14:paraId="06D8AF13" w14:textId="30AD518D" w:rsidR="009C5FB4" w:rsidRPr="0036282F" w:rsidRDefault="009C5FB4" w:rsidP="0036282F">
      <w:pPr>
        <w:spacing w:line="276" w:lineRule="auto"/>
        <w:rPr>
          <w:rFonts w:ascii="Arial" w:hAnsi="Arial" w:cs="Arial"/>
          <w:sz w:val="24"/>
          <w:szCs w:val="24"/>
        </w:rPr>
      </w:pPr>
    </w:p>
    <w:p w14:paraId="041E5735" w14:textId="1B043C96" w:rsidR="009C5FB4" w:rsidRPr="0036282F" w:rsidRDefault="009C5FB4" w:rsidP="0036282F">
      <w:pPr>
        <w:spacing w:after="20" w:line="276" w:lineRule="auto"/>
        <w:ind w:left="720" w:right="-289"/>
        <w:rPr>
          <w:rFonts w:ascii="Arial" w:hAnsi="Arial" w:cs="Arial"/>
          <w:sz w:val="24"/>
          <w:szCs w:val="24"/>
        </w:rPr>
      </w:pPr>
    </w:p>
    <w:p w14:paraId="5CEBB907" w14:textId="4DE81A57" w:rsidR="0036282F" w:rsidRPr="0036282F" w:rsidRDefault="0036282F" w:rsidP="0036282F">
      <w:pPr>
        <w:spacing w:after="20" w:line="276" w:lineRule="auto"/>
        <w:ind w:right="-289"/>
        <w:rPr>
          <w:rFonts w:ascii="Arial" w:hAnsi="Arial" w:cs="Arial"/>
          <w:b/>
          <w:sz w:val="24"/>
          <w:szCs w:val="24"/>
        </w:rPr>
      </w:pPr>
    </w:p>
    <w:p w14:paraId="1AE2A356" w14:textId="5B8B83D1" w:rsidR="00D51584" w:rsidRPr="0036282F" w:rsidRDefault="00D51584" w:rsidP="0036282F">
      <w:pPr>
        <w:spacing w:after="20" w:line="276" w:lineRule="auto"/>
        <w:ind w:right="-289"/>
        <w:rPr>
          <w:rFonts w:ascii="Arial" w:hAnsi="Arial" w:cs="Arial"/>
          <w:b/>
          <w:sz w:val="24"/>
          <w:szCs w:val="24"/>
          <w:u w:val="single"/>
        </w:rPr>
      </w:pPr>
      <w:r w:rsidRPr="0036282F">
        <w:rPr>
          <w:rFonts w:ascii="Arial" w:hAnsi="Arial" w:cs="Arial"/>
          <w:b/>
          <w:sz w:val="24"/>
          <w:szCs w:val="24"/>
          <w:u w:val="single"/>
        </w:rPr>
        <w:t>Membership</w:t>
      </w:r>
    </w:p>
    <w:p w14:paraId="1CBB9C37" w14:textId="592CE60C" w:rsidR="00AB123B" w:rsidRPr="00C05325" w:rsidRDefault="00AB123B" w:rsidP="00C05325">
      <w:pPr>
        <w:pStyle w:val="TextBody"/>
        <w:spacing w:after="0" w:line="240" w:lineRule="auto"/>
        <w:contextualSpacing/>
        <w:rPr>
          <w:rFonts w:ascii="Arial" w:hAnsi="Arial" w:cs="Arial"/>
        </w:rPr>
      </w:pPr>
      <w:r w:rsidRPr="00C05325">
        <w:rPr>
          <w:rFonts w:ascii="Arial" w:hAnsi="Arial" w:cs="Arial"/>
        </w:rPr>
        <w:t>The membership of the IA</w:t>
      </w:r>
      <w:r w:rsidR="00C05325" w:rsidRPr="00C05325">
        <w:rPr>
          <w:rFonts w:ascii="Arial" w:hAnsi="Arial" w:cs="Arial"/>
        </w:rPr>
        <w:t>S</w:t>
      </w:r>
      <w:r w:rsidRPr="00C05325">
        <w:rPr>
          <w:rFonts w:ascii="Arial" w:hAnsi="Arial" w:cs="Arial"/>
        </w:rPr>
        <w:t xml:space="preserve">S Steering Group seeks to find a balance </w:t>
      </w:r>
      <w:r w:rsidR="004C7A61">
        <w:rPr>
          <w:rFonts w:ascii="Arial" w:hAnsi="Arial" w:cs="Arial"/>
        </w:rPr>
        <w:t>reflecting the local area.</w:t>
      </w:r>
    </w:p>
    <w:p w14:paraId="0D537D39" w14:textId="77777777" w:rsidR="00C05325" w:rsidRPr="00C05325" w:rsidRDefault="00C05325" w:rsidP="00C05325">
      <w:pPr>
        <w:pStyle w:val="TextBody"/>
        <w:spacing w:after="0" w:line="240" w:lineRule="auto"/>
        <w:contextualSpacing/>
        <w:rPr>
          <w:rFonts w:ascii="Arial" w:hAnsi="Arial"/>
          <w:sz w:val="22"/>
          <w:szCs w:val="22"/>
        </w:rPr>
      </w:pPr>
    </w:p>
    <w:p w14:paraId="38B7FFB6" w14:textId="7F81DC80" w:rsidR="00832D6B" w:rsidRDefault="00832D6B" w:rsidP="0036282F">
      <w:pPr>
        <w:autoSpaceDE w:val="0"/>
        <w:autoSpaceDN w:val="0"/>
        <w:adjustRightInd w:val="0"/>
        <w:spacing w:line="276" w:lineRule="auto"/>
        <w:rPr>
          <w:rFonts w:ascii="Arial" w:hAnsi="Arial" w:cs="Arial"/>
          <w:sz w:val="24"/>
          <w:szCs w:val="24"/>
        </w:rPr>
      </w:pPr>
      <w:r w:rsidRPr="0036282F">
        <w:rPr>
          <w:rFonts w:ascii="Arial" w:hAnsi="Arial" w:cs="Arial"/>
          <w:sz w:val="24"/>
          <w:szCs w:val="24"/>
        </w:rPr>
        <w:t xml:space="preserve">Ideally the membership of the group will be made up </w:t>
      </w:r>
      <w:r w:rsidR="00C05325">
        <w:rPr>
          <w:rFonts w:ascii="Arial" w:hAnsi="Arial" w:cs="Arial"/>
          <w:sz w:val="24"/>
          <w:szCs w:val="24"/>
        </w:rPr>
        <w:t xml:space="preserve">of a mix from statutory services, </w:t>
      </w:r>
      <w:r w:rsidRPr="0036282F">
        <w:rPr>
          <w:rFonts w:ascii="Arial" w:hAnsi="Arial" w:cs="Arial"/>
          <w:sz w:val="24"/>
          <w:szCs w:val="24"/>
        </w:rPr>
        <w:t>in the following way:</w:t>
      </w:r>
    </w:p>
    <w:p w14:paraId="0C59961B" w14:textId="63E03531" w:rsidR="002818F6" w:rsidRPr="0036282F" w:rsidRDefault="002818F6" w:rsidP="0036282F">
      <w:pPr>
        <w:autoSpaceDE w:val="0"/>
        <w:autoSpaceDN w:val="0"/>
        <w:adjustRightInd w:val="0"/>
        <w:spacing w:line="276" w:lineRule="auto"/>
        <w:rPr>
          <w:rFonts w:ascii="Arial" w:hAnsi="Arial" w:cs="Arial"/>
          <w:sz w:val="24"/>
          <w:szCs w:val="24"/>
        </w:rPr>
      </w:pPr>
    </w:p>
    <w:p w14:paraId="2B6586FE" w14:textId="205BF127" w:rsidR="002818F6" w:rsidRPr="0036282F" w:rsidRDefault="00452290" w:rsidP="0036282F">
      <w:pPr>
        <w:autoSpaceDE w:val="0"/>
        <w:autoSpaceDN w:val="0"/>
        <w:adjustRightInd w:val="0"/>
        <w:spacing w:line="276" w:lineRule="auto"/>
        <w:rPr>
          <w:rFonts w:ascii="Arial" w:hAnsi="Arial" w:cs="Arial"/>
          <w:sz w:val="24"/>
          <w:szCs w:val="24"/>
        </w:rPr>
      </w:pPr>
      <w:r w:rsidRPr="0036282F">
        <w:rPr>
          <w:rFonts w:ascii="Arial" w:hAnsi="Arial" w:cs="Arial"/>
          <w:b/>
          <w:bCs/>
          <w:sz w:val="24"/>
          <w:szCs w:val="24"/>
        </w:rPr>
        <w:t>The Chair</w:t>
      </w:r>
      <w:r w:rsidRPr="0036282F">
        <w:rPr>
          <w:rFonts w:ascii="Arial" w:hAnsi="Arial" w:cs="Arial"/>
          <w:sz w:val="24"/>
          <w:szCs w:val="24"/>
        </w:rPr>
        <w:t xml:space="preserve"> shou</w:t>
      </w:r>
      <w:r w:rsidR="00CE2C39">
        <w:rPr>
          <w:rFonts w:ascii="Arial" w:hAnsi="Arial" w:cs="Arial"/>
          <w:sz w:val="24"/>
          <w:szCs w:val="24"/>
        </w:rPr>
        <w:t>ld be independent of Bexley</w:t>
      </w:r>
      <w:r w:rsidRPr="0036282F">
        <w:rPr>
          <w:rFonts w:ascii="Arial" w:hAnsi="Arial" w:cs="Arial"/>
          <w:sz w:val="24"/>
          <w:szCs w:val="24"/>
        </w:rPr>
        <w:t xml:space="preserve"> IASS and appointed from within the membership of the group.</w:t>
      </w:r>
    </w:p>
    <w:p w14:paraId="09C4F7B5" w14:textId="645F9DBD" w:rsidR="00452290" w:rsidRPr="0036282F" w:rsidRDefault="00452290" w:rsidP="0036282F">
      <w:pPr>
        <w:autoSpaceDE w:val="0"/>
        <w:autoSpaceDN w:val="0"/>
        <w:adjustRightInd w:val="0"/>
        <w:spacing w:line="276" w:lineRule="auto"/>
        <w:rPr>
          <w:rFonts w:ascii="Arial" w:hAnsi="Arial" w:cs="Arial"/>
          <w:sz w:val="24"/>
          <w:szCs w:val="24"/>
        </w:rPr>
      </w:pPr>
    </w:p>
    <w:p w14:paraId="43334456" w14:textId="69A505BC" w:rsidR="00452290" w:rsidRPr="0036282F" w:rsidRDefault="00452290" w:rsidP="0036282F">
      <w:pPr>
        <w:autoSpaceDE w:val="0"/>
        <w:autoSpaceDN w:val="0"/>
        <w:adjustRightInd w:val="0"/>
        <w:spacing w:line="276" w:lineRule="auto"/>
        <w:rPr>
          <w:rFonts w:ascii="Arial" w:hAnsi="Arial" w:cs="Arial"/>
          <w:b/>
          <w:bCs/>
          <w:sz w:val="24"/>
          <w:szCs w:val="24"/>
        </w:rPr>
      </w:pPr>
      <w:r w:rsidRPr="0036282F">
        <w:rPr>
          <w:rFonts w:ascii="Arial" w:hAnsi="Arial" w:cs="Arial"/>
          <w:b/>
          <w:bCs/>
          <w:sz w:val="24"/>
          <w:szCs w:val="24"/>
        </w:rPr>
        <w:t xml:space="preserve">Members: </w:t>
      </w:r>
    </w:p>
    <w:p w14:paraId="124CC16B" w14:textId="77777777" w:rsidR="009C5FB4" w:rsidRPr="0036282F" w:rsidRDefault="009C5FB4" w:rsidP="0036282F">
      <w:pPr>
        <w:spacing w:after="20" w:line="276" w:lineRule="auto"/>
        <w:ind w:right="-289"/>
        <w:rPr>
          <w:rFonts w:ascii="Arial" w:hAnsi="Arial" w:cs="Arial"/>
          <w:b/>
          <w:sz w:val="24"/>
          <w:szCs w:val="24"/>
        </w:rPr>
      </w:pPr>
    </w:p>
    <w:p w14:paraId="4594C8D0" w14:textId="10490195" w:rsidR="004C7A61" w:rsidRDefault="004C7A61" w:rsidP="0036282F">
      <w:pPr>
        <w:numPr>
          <w:ilvl w:val="0"/>
          <w:numId w:val="2"/>
        </w:numPr>
        <w:spacing w:after="20" w:line="276" w:lineRule="auto"/>
        <w:ind w:right="-289"/>
        <w:rPr>
          <w:rFonts w:ascii="Arial" w:hAnsi="Arial" w:cs="Arial"/>
          <w:sz w:val="24"/>
          <w:szCs w:val="24"/>
        </w:rPr>
      </w:pPr>
      <w:r>
        <w:rPr>
          <w:rFonts w:ascii="Arial" w:hAnsi="Arial" w:cs="Arial"/>
          <w:sz w:val="24"/>
          <w:szCs w:val="24"/>
        </w:rPr>
        <w:t>School Improvement partner</w:t>
      </w:r>
    </w:p>
    <w:p w14:paraId="03A0ED32" w14:textId="1B5A78ED" w:rsidR="00D51584" w:rsidRPr="0036282F" w:rsidRDefault="004C7A61" w:rsidP="0036282F">
      <w:pPr>
        <w:numPr>
          <w:ilvl w:val="0"/>
          <w:numId w:val="2"/>
        </w:numPr>
        <w:spacing w:after="20" w:line="276" w:lineRule="auto"/>
        <w:ind w:right="-289"/>
        <w:rPr>
          <w:rFonts w:ascii="Arial" w:hAnsi="Arial" w:cs="Arial"/>
          <w:sz w:val="24"/>
          <w:szCs w:val="24"/>
        </w:rPr>
      </w:pPr>
      <w:r>
        <w:rPr>
          <w:rFonts w:ascii="Arial" w:hAnsi="Arial" w:cs="Arial"/>
          <w:sz w:val="24"/>
          <w:szCs w:val="24"/>
        </w:rPr>
        <w:t>IASS Coordinator</w:t>
      </w:r>
    </w:p>
    <w:p w14:paraId="4FB83E33" w14:textId="4CE62BAC" w:rsidR="00E75367" w:rsidRPr="0036282F" w:rsidRDefault="003416C4" w:rsidP="0036282F">
      <w:pPr>
        <w:numPr>
          <w:ilvl w:val="0"/>
          <w:numId w:val="2"/>
        </w:numPr>
        <w:spacing w:after="20" w:line="276" w:lineRule="auto"/>
        <w:ind w:right="-289"/>
        <w:rPr>
          <w:rFonts w:ascii="Arial" w:hAnsi="Arial" w:cs="Arial"/>
          <w:sz w:val="24"/>
          <w:szCs w:val="24"/>
        </w:rPr>
      </w:pPr>
      <w:r>
        <w:rPr>
          <w:rFonts w:ascii="Arial" w:hAnsi="Arial" w:cs="Arial"/>
          <w:sz w:val="24"/>
          <w:szCs w:val="24"/>
        </w:rPr>
        <w:t>3</w:t>
      </w:r>
      <w:r w:rsidR="00FE111E" w:rsidRPr="0036282F">
        <w:rPr>
          <w:rFonts w:ascii="Arial" w:hAnsi="Arial" w:cs="Arial"/>
          <w:sz w:val="24"/>
          <w:szCs w:val="24"/>
        </w:rPr>
        <w:t xml:space="preserve"> </w:t>
      </w:r>
      <w:r w:rsidR="00E75367" w:rsidRPr="0036282F">
        <w:rPr>
          <w:rFonts w:ascii="Arial" w:hAnsi="Arial" w:cs="Arial"/>
          <w:sz w:val="24"/>
          <w:szCs w:val="24"/>
        </w:rPr>
        <w:t>parent reps (Including one reserved for Chair of PCF or nomination by them)</w:t>
      </w:r>
    </w:p>
    <w:p w14:paraId="6A371CB7" w14:textId="2E5BCC23" w:rsidR="00E75367" w:rsidRPr="0036282F" w:rsidRDefault="00E75367" w:rsidP="0036282F">
      <w:pPr>
        <w:numPr>
          <w:ilvl w:val="0"/>
          <w:numId w:val="2"/>
        </w:numPr>
        <w:spacing w:after="20" w:line="276" w:lineRule="auto"/>
        <w:ind w:right="-289"/>
        <w:rPr>
          <w:rFonts w:ascii="Arial" w:hAnsi="Arial" w:cs="Arial"/>
          <w:sz w:val="24"/>
          <w:szCs w:val="24"/>
        </w:rPr>
      </w:pPr>
      <w:r w:rsidRPr="0036282F">
        <w:rPr>
          <w:rFonts w:ascii="Arial" w:hAnsi="Arial" w:cs="Arial"/>
          <w:sz w:val="24"/>
          <w:szCs w:val="24"/>
        </w:rPr>
        <w:t>SEN</w:t>
      </w:r>
      <w:r w:rsidR="00BB5B9A" w:rsidRPr="0036282F">
        <w:rPr>
          <w:rFonts w:ascii="Arial" w:hAnsi="Arial" w:cs="Arial"/>
          <w:sz w:val="24"/>
          <w:szCs w:val="24"/>
        </w:rPr>
        <w:t>D Service Manager</w:t>
      </w:r>
    </w:p>
    <w:p w14:paraId="5F5591CA" w14:textId="7E8DF87F" w:rsidR="00FE111E" w:rsidRPr="0036282F" w:rsidRDefault="00E75367" w:rsidP="0036282F">
      <w:pPr>
        <w:numPr>
          <w:ilvl w:val="0"/>
          <w:numId w:val="2"/>
        </w:numPr>
        <w:spacing w:after="20" w:line="276" w:lineRule="auto"/>
        <w:ind w:right="-289"/>
        <w:rPr>
          <w:rFonts w:ascii="Arial" w:hAnsi="Arial" w:cs="Arial"/>
          <w:sz w:val="24"/>
          <w:szCs w:val="24"/>
        </w:rPr>
      </w:pPr>
      <w:r w:rsidRPr="0036282F">
        <w:rPr>
          <w:rFonts w:ascii="Arial" w:hAnsi="Arial" w:cs="Arial"/>
          <w:sz w:val="24"/>
          <w:szCs w:val="24"/>
        </w:rPr>
        <w:t xml:space="preserve">Other LA </w:t>
      </w:r>
      <w:r w:rsidR="00EB52A1" w:rsidRPr="0036282F">
        <w:rPr>
          <w:rFonts w:ascii="Arial" w:hAnsi="Arial" w:cs="Arial"/>
          <w:sz w:val="24"/>
          <w:szCs w:val="24"/>
        </w:rPr>
        <w:t>Representatives</w:t>
      </w:r>
    </w:p>
    <w:p w14:paraId="4BF57F6A" w14:textId="010BB63B" w:rsidR="00AB123B" w:rsidRPr="0036282F" w:rsidRDefault="004C7A61" w:rsidP="0036282F">
      <w:pPr>
        <w:numPr>
          <w:ilvl w:val="0"/>
          <w:numId w:val="2"/>
        </w:numPr>
        <w:spacing w:after="20" w:line="276" w:lineRule="auto"/>
        <w:ind w:right="-289"/>
        <w:rPr>
          <w:rFonts w:ascii="Arial" w:hAnsi="Arial" w:cs="Arial"/>
          <w:sz w:val="24"/>
          <w:szCs w:val="24"/>
        </w:rPr>
      </w:pPr>
      <w:r>
        <w:rPr>
          <w:rFonts w:ascii="Arial" w:hAnsi="Arial" w:cs="Arial"/>
          <w:sz w:val="24"/>
          <w:szCs w:val="24"/>
        </w:rPr>
        <w:t>EITs Manager</w:t>
      </w:r>
    </w:p>
    <w:p w14:paraId="70C6CF24" w14:textId="666D76DC" w:rsidR="00E75367" w:rsidRPr="0036282F" w:rsidRDefault="00453849" w:rsidP="0036282F">
      <w:pPr>
        <w:numPr>
          <w:ilvl w:val="0"/>
          <w:numId w:val="2"/>
        </w:numPr>
        <w:spacing w:after="20" w:line="276" w:lineRule="auto"/>
        <w:ind w:right="-289"/>
        <w:rPr>
          <w:rFonts w:ascii="Arial" w:hAnsi="Arial" w:cs="Arial"/>
          <w:sz w:val="24"/>
          <w:szCs w:val="24"/>
        </w:rPr>
      </w:pPr>
      <w:r w:rsidRPr="0036282F">
        <w:rPr>
          <w:rFonts w:ascii="Arial" w:hAnsi="Arial" w:cs="Arial"/>
          <w:sz w:val="24"/>
          <w:szCs w:val="24"/>
        </w:rPr>
        <w:t>Education</w:t>
      </w:r>
      <w:r w:rsidR="00FE111E" w:rsidRPr="0036282F">
        <w:rPr>
          <w:rFonts w:ascii="Arial" w:hAnsi="Arial" w:cs="Arial"/>
          <w:sz w:val="24"/>
          <w:szCs w:val="24"/>
        </w:rPr>
        <w:t xml:space="preserve"> </w:t>
      </w:r>
      <w:r w:rsidRPr="0036282F">
        <w:rPr>
          <w:rFonts w:ascii="Arial" w:hAnsi="Arial" w:cs="Arial"/>
          <w:sz w:val="24"/>
          <w:szCs w:val="24"/>
        </w:rPr>
        <w:t>Representatives</w:t>
      </w:r>
      <w:r w:rsidR="009C623B">
        <w:rPr>
          <w:rFonts w:ascii="Arial" w:hAnsi="Arial" w:cs="Arial"/>
          <w:sz w:val="24"/>
          <w:szCs w:val="24"/>
        </w:rPr>
        <w:t xml:space="preserve"> ( SENCO / Inclusion staff )</w:t>
      </w:r>
    </w:p>
    <w:p w14:paraId="36429181" w14:textId="2FFE60D9" w:rsidR="00EB52A1" w:rsidRPr="0036282F" w:rsidRDefault="004C7A61" w:rsidP="0036282F">
      <w:pPr>
        <w:numPr>
          <w:ilvl w:val="0"/>
          <w:numId w:val="2"/>
        </w:numPr>
        <w:spacing w:after="20" w:line="276" w:lineRule="auto"/>
        <w:ind w:right="-289"/>
        <w:rPr>
          <w:rFonts w:ascii="Arial" w:hAnsi="Arial" w:cs="Arial"/>
          <w:sz w:val="24"/>
          <w:szCs w:val="24"/>
        </w:rPr>
      </w:pPr>
      <w:r>
        <w:rPr>
          <w:rFonts w:ascii="Arial" w:hAnsi="Arial" w:cs="Arial"/>
          <w:sz w:val="24"/>
          <w:szCs w:val="24"/>
        </w:rPr>
        <w:t>BVSC</w:t>
      </w:r>
    </w:p>
    <w:p w14:paraId="6EF21C70" w14:textId="00C4FC07" w:rsidR="00E75367" w:rsidRDefault="00453849" w:rsidP="0036282F">
      <w:pPr>
        <w:numPr>
          <w:ilvl w:val="0"/>
          <w:numId w:val="2"/>
        </w:numPr>
        <w:spacing w:after="20" w:line="276" w:lineRule="auto"/>
        <w:ind w:right="-289"/>
        <w:rPr>
          <w:rFonts w:ascii="Arial" w:hAnsi="Arial" w:cs="Arial"/>
          <w:sz w:val="24"/>
          <w:szCs w:val="24"/>
        </w:rPr>
      </w:pPr>
      <w:r w:rsidRPr="0036282F">
        <w:rPr>
          <w:rFonts w:ascii="Arial" w:hAnsi="Arial" w:cs="Arial"/>
          <w:sz w:val="24"/>
          <w:szCs w:val="24"/>
        </w:rPr>
        <w:t xml:space="preserve">A </w:t>
      </w:r>
      <w:r w:rsidR="00E75367" w:rsidRPr="0036282F">
        <w:rPr>
          <w:rFonts w:ascii="Arial" w:hAnsi="Arial" w:cs="Arial"/>
          <w:sz w:val="24"/>
          <w:szCs w:val="24"/>
        </w:rPr>
        <w:t xml:space="preserve">Health </w:t>
      </w:r>
      <w:r w:rsidR="00EB52A1" w:rsidRPr="0036282F">
        <w:rPr>
          <w:rFonts w:ascii="Arial" w:hAnsi="Arial" w:cs="Arial"/>
          <w:sz w:val="24"/>
          <w:szCs w:val="24"/>
        </w:rPr>
        <w:t>Service Representative</w:t>
      </w:r>
      <w:r w:rsidR="00E76326">
        <w:rPr>
          <w:rFonts w:ascii="Arial" w:hAnsi="Arial" w:cs="Arial"/>
          <w:sz w:val="24"/>
          <w:szCs w:val="24"/>
        </w:rPr>
        <w:t xml:space="preserve"> </w:t>
      </w:r>
    </w:p>
    <w:p w14:paraId="5126AA0E" w14:textId="636D52AE" w:rsidR="004C7A61" w:rsidRPr="0036282F" w:rsidRDefault="004C7A61" w:rsidP="0036282F">
      <w:pPr>
        <w:numPr>
          <w:ilvl w:val="0"/>
          <w:numId w:val="2"/>
        </w:numPr>
        <w:spacing w:after="20" w:line="276" w:lineRule="auto"/>
        <w:ind w:right="-289"/>
        <w:rPr>
          <w:rFonts w:ascii="Arial" w:hAnsi="Arial" w:cs="Arial"/>
          <w:sz w:val="24"/>
          <w:szCs w:val="24"/>
        </w:rPr>
      </w:pPr>
      <w:r>
        <w:rPr>
          <w:rFonts w:ascii="Arial" w:hAnsi="Arial" w:cs="Arial"/>
          <w:sz w:val="24"/>
          <w:szCs w:val="24"/>
        </w:rPr>
        <w:t>CCG Representative</w:t>
      </w:r>
    </w:p>
    <w:p w14:paraId="1632E2FA" w14:textId="7409BF4A" w:rsidR="00453849" w:rsidRDefault="00453849" w:rsidP="0036282F">
      <w:pPr>
        <w:numPr>
          <w:ilvl w:val="0"/>
          <w:numId w:val="2"/>
        </w:numPr>
        <w:spacing w:after="20" w:line="276" w:lineRule="auto"/>
        <w:ind w:right="-289"/>
        <w:rPr>
          <w:rFonts w:ascii="Arial" w:hAnsi="Arial" w:cs="Arial"/>
          <w:sz w:val="24"/>
          <w:szCs w:val="24"/>
        </w:rPr>
      </w:pPr>
      <w:r w:rsidRPr="0036282F">
        <w:rPr>
          <w:rFonts w:ascii="Arial" w:hAnsi="Arial" w:cs="Arial"/>
          <w:sz w:val="24"/>
          <w:szCs w:val="24"/>
        </w:rPr>
        <w:t>A Social Care Representative</w:t>
      </w:r>
    </w:p>
    <w:p w14:paraId="1B333184" w14:textId="205236AC" w:rsidR="00E75367" w:rsidRPr="000D2999" w:rsidRDefault="00213FB8" w:rsidP="000D2999">
      <w:pPr>
        <w:numPr>
          <w:ilvl w:val="0"/>
          <w:numId w:val="2"/>
        </w:numPr>
        <w:spacing w:after="20" w:line="276" w:lineRule="auto"/>
        <w:ind w:right="-289"/>
        <w:rPr>
          <w:rFonts w:ascii="Arial" w:hAnsi="Arial" w:cs="Arial"/>
          <w:sz w:val="24"/>
          <w:szCs w:val="24"/>
        </w:rPr>
      </w:pPr>
      <w:r>
        <w:rPr>
          <w:rFonts w:ascii="Arial" w:hAnsi="Arial" w:cs="Arial"/>
          <w:sz w:val="24"/>
          <w:szCs w:val="24"/>
        </w:rPr>
        <w:t>2 School Representatives (</w:t>
      </w:r>
      <w:r w:rsidR="004C7A61">
        <w:rPr>
          <w:rFonts w:ascii="Arial" w:hAnsi="Arial" w:cs="Arial"/>
          <w:sz w:val="24"/>
          <w:szCs w:val="24"/>
        </w:rPr>
        <w:t>at</w:t>
      </w:r>
      <w:r>
        <w:rPr>
          <w:rFonts w:ascii="Arial" w:hAnsi="Arial" w:cs="Arial"/>
          <w:sz w:val="24"/>
          <w:szCs w:val="24"/>
        </w:rPr>
        <w:t xml:space="preserve"> SLT level, schools to nominate</w:t>
      </w:r>
      <w:r w:rsidR="004C7A61">
        <w:rPr>
          <w:rFonts w:ascii="Arial" w:hAnsi="Arial" w:cs="Arial"/>
          <w:sz w:val="24"/>
          <w:szCs w:val="24"/>
        </w:rPr>
        <w:t xml:space="preserve">) </w:t>
      </w:r>
      <w:bookmarkStart w:id="0" w:name="_GoBack"/>
      <w:bookmarkEnd w:id="0"/>
    </w:p>
    <w:p w14:paraId="0B8C8009" w14:textId="77777777" w:rsidR="00832D6B" w:rsidRPr="0036282F" w:rsidRDefault="00832D6B" w:rsidP="0036282F">
      <w:pPr>
        <w:spacing w:after="20" w:line="276" w:lineRule="auto"/>
        <w:ind w:right="-289"/>
        <w:rPr>
          <w:rFonts w:ascii="Arial" w:hAnsi="Arial" w:cs="Arial"/>
          <w:b/>
          <w:sz w:val="24"/>
          <w:szCs w:val="24"/>
        </w:rPr>
      </w:pPr>
    </w:p>
    <w:p w14:paraId="45212491" w14:textId="4EE63F0F" w:rsidR="005E0A81" w:rsidRDefault="00742405" w:rsidP="005E0A81">
      <w:pPr>
        <w:pStyle w:val="PlainText"/>
        <w:spacing w:before="240"/>
        <w:rPr>
          <w:rFonts w:ascii="Arial" w:hAnsi="Arial" w:cs="Arial"/>
        </w:rPr>
      </w:pPr>
      <w:r w:rsidRPr="0036282F">
        <w:rPr>
          <w:rFonts w:ascii="Arial" w:hAnsi="Arial" w:cs="Arial"/>
          <w:b/>
          <w:sz w:val="24"/>
          <w:szCs w:val="24"/>
        </w:rPr>
        <w:t xml:space="preserve">Total membership </w:t>
      </w:r>
      <w:r w:rsidR="001E387C">
        <w:rPr>
          <w:rFonts w:ascii="Arial" w:hAnsi="Arial" w:cs="Arial"/>
          <w:b/>
          <w:sz w:val="24"/>
          <w:szCs w:val="24"/>
        </w:rPr>
        <w:t>TBC</w:t>
      </w:r>
      <w:r w:rsidR="005E0A81">
        <w:rPr>
          <w:rFonts w:ascii="Arial" w:hAnsi="Arial" w:cs="Arial"/>
          <w:b/>
          <w:sz w:val="24"/>
          <w:szCs w:val="24"/>
        </w:rPr>
        <w:t xml:space="preserve"> (</w:t>
      </w:r>
      <w:r w:rsidR="005E0A81">
        <w:rPr>
          <w:rFonts w:ascii="Arial" w:hAnsi="Arial" w:cs="Arial"/>
        </w:rPr>
        <w:t xml:space="preserve">The Steering Group may invite others relevant to agenda at each meeting) </w:t>
      </w:r>
    </w:p>
    <w:p w14:paraId="15FF6355" w14:textId="1645A703" w:rsidR="00742405" w:rsidRPr="0036282F" w:rsidRDefault="00742405" w:rsidP="0036282F">
      <w:pPr>
        <w:spacing w:after="20" w:line="276" w:lineRule="auto"/>
        <w:ind w:right="-289"/>
        <w:rPr>
          <w:rFonts w:ascii="Arial" w:hAnsi="Arial" w:cs="Arial"/>
          <w:b/>
          <w:sz w:val="24"/>
          <w:szCs w:val="24"/>
        </w:rPr>
      </w:pPr>
    </w:p>
    <w:p w14:paraId="5FD3F2A9" w14:textId="77777777" w:rsidR="00D51584" w:rsidRPr="0036282F" w:rsidRDefault="00D51584" w:rsidP="0036282F">
      <w:pPr>
        <w:spacing w:after="20" w:line="276" w:lineRule="auto"/>
        <w:ind w:right="-289"/>
        <w:rPr>
          <w:rFonts w:ascii="Arial" w:hAnsi="Arial" w:cs="Arial"/>
          <w:b/>
          <w:sz w:val="24"/>
          <w:szCs w:val="24"/>
        </w:rPr>
      </w:pPr>
    </w:p>
    <w:p w14:paraId="6A9BEC9D" w14:textId="376BB530" w:rsidR="00F90E60" w:rsidRPr="0036282F" w:rsidRDefault="00213FB8" w:rsidP="0036282F">
      <w:pPr>
        <w:spacing w:line="276" w:lineRule="auto"/>
        <w:rPr>
          <w:rFonts w:ascii="Arial" w:hAnsi="Arial" w:cs="Arial"/>
          <w:sz w:val="24"/>
          <w:szCs w:val="24"/>
        </w:rPr>
      </w:pPr>
      <w:r>
        <w:rPr>
          <w:rFonts w:ascii="Arial" w:hAnsi="Arial" w:cs="Arial"/>
          <w:sz w:val="24"/>
          <w:szCs w:val="24"/>
        </w:rPr>
        <w:t xml:space="preserve">Those nominated </w:t>
      </w:r>
      <w:r w:rsidR="00F90E60" w:rsidRPr="0036282F">
        <w:rPr>
          <w:rFonts w:ascii="Arial" w:hAnsi="Arial" w:cs="Arial"/>
          <w:sz w:val="24"/>
          <w:szCs w:val="24"/>
        </w:rPr>
        <w:t>to become members of the Steering Group will do so for one academic year from 1 September until the 31 August in the following year.</w:t>
      </w:r>
    </w:p>
    <w:p w14:paraId="3A8B98B2" w14:textId="77777777" w:rsidR="00F90E60" w:rsidRPr="0036282F" w:rsidRDefault="00F90E60" w:rsidP="0036282F">
      <w:pPr>
        <w:spacing w:line="276" w:lineRule="auto"/>
        <w:rPr>
          <w:rFonts w:ascii="Arial" w:hAnsi="Arial" w:cs="Arial"/>
          <w:sz w:val="24"/>
          <w:szCs w:val="24"/>
        </w:rPr>
      </w:pPr>
    </w:p>
    <w:p w14:paraId="42918ACC" w14:textId="77777777" w:rsidR="00F90E60" w:rsidRPr="0036282F" w:rsidRDefault="00F90E60" w:rsidP="0036282F">
      <w:pPr>
        <w:spacing w:line="276" w:lineRule="auto"/>
        <w:rPr>
          <w:rFonts w:ascii="Arial" w:hAnsi="Arial" w:cs="Arial"/>
          <w:sz w:val="24"/>
          <w:szCs w:val="24"/>
        </w:rPr>
      </w:pPr>
      <w:r w:rsidRPr="0036282F">
        <w:rPr>
          <w:rFonts w:ascii="Arial" w:hAnsi="Arial" w:cs="Arial"/>
          <w:sz w:val="24"/>
          <w:szCs w:val="24"/>
        </w:rPr>
        <w:t xml:space="preserve">All members of the Steering Group will have an equal voting right when such an occurrence is necessary.  </w:t>
      </w:r>
    </w:p>
    <w:p w14:paraId="7AD121AB" w14:textId="648692BE" w:rsidR="00F90E60" w:rsidRPr="0036282F" w:rsidRDefault="00F90E60" w:rsidP="0036282F">
      <w:pPr>
        <w:spacing w:line="276" w:lineRule="auto"/>
        <w:rPr>
          <w:rFonts w:ascii="Arial" w:hAnsi="Arial" w:cs="Arial"/>
          <w:sz w:val="24"/>
          <w:szCs w:val="24"/>
        </w:rPr>
      </w:pPr>
      <w:r w:rsidRPr="0036282F">
        <w:rPr>
          <w:rFonts w:ascii="Arial" w:hAnsi="Arial" w:cs="Arial"/>
          <w:sz w:val="24"/>
          <w:szCs w:val="24"/>
        </w:rPr>
        <w:t>In the instance of a deadlock vote, the chair of the Steering Group will have the casting vote.</w:t>
      </w:r>
    </w:p>
    <w:p w14:paraId="19B86CAD" w14:textId="77777777" w:rsidR="00F90E60" w:rsidRPr="0036282F" w:rsidRDefault="00F90E60" w:rsidP="0036282F">
      <w:pPr>
        <w:spacing w:line="276" w:lineRule="auto"/>
        <w:rPr>
          <w:rFonts w:ascii="Arial" w:hAnsi="Arial" w:cs="Arial"/>
          <w:sz w:val="24"/>
          <w:szCs w:val="24"/>
        </w:rPr>
      </w:pPr>
    </w:p>
    <w:p w14:paraId="440586C5" w14:textId="77777777" w:rsidR="00F90E60" w:rsidRPr="0036282F" w:rsidRDefault="00F90E60" w:rsidP="0036282F">
      <w:pPr>
        <w:spacing w:line="276" w:lineRule="auto"/>
        <w:rPr>
          <w:rFonts w:ascii="Arial" w:hAnsi="Arial" w:cs="Arial"/>
          <w:sz w:val="24"/>
          <w:szCs w:val="24"/>
        </w:rPr>
      </w:pPr>
      <w:r w:rsidRPr="0036282F">
        <w:rPr>
          <w:rFonts w:ascii="Arial" w:hAnsi="Arial" w:cs="Arial"/>
          <w:sz w:val="24"/>
          <w:szCs w:val="24"/>
        </w:rPr>
        <w:lastRenderedPageBreak/>
        <w:t>All members of the Steering Group will, at their first meeting, agree to the code of conduct as set out by the Steering Group.</w:t>
      </w:r>
    </w:p>
    <w:p w14:paraId="46AC232A" w14:textId="77777777" w:rsidR="00453849" w:rsidRPr="0036282F" w:rsidRDefault="00453849" w:rsidP="0036282F">
      <w:pPr>
        <w:spacing w:after="20" w:line="276" w:lineRule="auto"/>
        <w:ind w:right="-289"/>
        <w:rPr>
          <w:rFonts w:ascii="Arial" w:hAnsi="Arial" w:cs="Arial"/>
          <w:sz w:val="24"/>
          <w:szCs w:val="24"/>
        </w:rPr>
      </w:pPr>
    </w:p>
    <w:p w14:paraId="0385707D" w14:textId="77777777" w:rsidR="00F90E60" w:rsidRPr="0036282F" w:rsidRDefault="00F90E60" w:rsidP="0036282F">
      <w:pPr>
        <w:spacing w:after="20" w:line="276" w:lineRule="auto"/>
        <w:ind w:right="-289"/>
        <w:rPr>
          <w:rFonts w:ascii="Arial" w:hAnsi="Arial" w:cs="Arial"/>
          <w:sz w:val="24"/>
          <w:szCs w:val="24"/>
        </w:rPr>
      </w:pPr>
    </w:p>
    <w:p w14:paraId="6A93D4DD" w14:textId="32461D85" w:rsidR="00D51584" w:rsidRDefault="00D51584" w:rsidP="0036282F">
      <w:pPr>
        <w:spacing w:after="20" w:line="276" w:lineRule="auto"/>
        <w:ind w:right="-289"/>
        <w:rPr>
          <w:rFonts w:ascii="Arial" w:hAnsi="Arial" w:cs="Arial"/>
          <w:b/>
          <w:sz w:val="24"/>
          <w:szCs w:val="24"/>
          <w:u w:val="single"/>
        </w:rPr>
      </w:pPr>
      <w:r w:rsidRPr="009C623B">
        <w:rPr>
          <w:rFonts w:ascii="Arial" w:hAnsi="Arial" w:cs="Arial"/>
          <w:b/>
          <w:sz w:val="24"/>
          <w:szCs w:val="24"/>
          <w:u w:val="single"/>
        </w:rPr>
        <w:t>Frequency and format of meetings</w:t>
      </w:r>
      <w:r w:rsidR="0036282F" w:rsidRPr="009C623B">
        <w:rPr>
          <w:rFonts w:ascii="Arial" w:hAnsi="Arial" w:cs="Arial"/>
          <w:b/>
          <w:sz w:val="24"/>
          <w:szCs w:val="24"/>
          <w:u w:val="single"/>
        </w:rPr>
        <w:t>:</w:t>
      </w:r>
    </w:p>
    <w:p w14:paraId="46E7429F" w14:textId="77777777" w:rsidR="009C623B" w:rsidRPr="009C623B" w:rsidRDefault="009C623B" w:rsidP="0036282F">
      <w:pPr>
        <w:spacing w:after="20" w:line="276" w:lineRule="auto"/>
        <w:ind w:right="-289"/>
        <w:rPr>
          <w:rFonts w:ascii="Arial" w:hAnsi="Arial" w:cs="Arial"/>
          <w:b/>
          <w:sz w:val="24"/>
          <w:szCs w:val="24"/>
          <w:u w:val="single"/>
        </w:rPr>
      </w:pPr>
    </w:p>
    <w:p w14:paraId="445A12D4" w14:textId="54D48168" w:rsidR="00D51584" w:rsidRPr="0036282F" w:rsidRDefault="00D51584"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There w</w:t>
      </w:r>
      <w:r w:rsidR="00E75367" w:rsidRPr="0036282F">
        <w:rPr>
          <w:rFonts w:ascii="Arial" w:hAnsi="Arial" w:cs="Arial"/>
          <w:sz w:val="24"/>
          <w:szCs w:val="24"/>
        </w:rPr>
        <w:t xml:space="preserve">ill be one </w:t>
      </w:r>
      <w:r w:rsidR="00F90E60" w:rsidRPr="0036282F">
        <w:rPr>
          <w:rFonts w:ascii="Arial" w:hAnsi="Arial" w:cs="Arial"/>
          <w:sz w:val="24"/>
          <w:szCs w:val="24"/>
        </w:rPr>
        <w:t xml:space="preserve">Steering Group </w:t>
      </w:r>
      <w:r w:rsidR="004A620A">
        <w:rPr>
          <w:rFonts w:ascii="Arial" w:hAnsi="Arial" w:cs="Arial"/>
          <w:sz w:val="24"/>
          <w:szCs w:val="24"/>
        </w:rPr>
        <w:t>meeting quarterly</w:t>
      </w:r>
      <w:r w:rsidR="00E75367" w:rsidRPr="0036282F">
        <w:rPr>
          <w:rFonts w:ascii="Arial" w:hAnsi="Arial" w:cs="Arial"/>
          <w:sz w:val="24"/>
          <w:szCs w:val="24"/>
        </w:rPr>
        <w:t xml:space="preserve"> </w:t>
      </w:r>
    </w:p>
    <w:p w14:paraId="0CCF20A2" w14:textId="778F11B9" w:rsidR="00453849" w:rsidRPr="0036282F" w:rsidRDefault="00453849"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Venue to be agreed</w:t>
      </w:r>
    </w:p>
    <w:p w14:paraId="4E91221C" w14:textId="7D5590D5" w:rsidR="00D51584" w:rsidRPr="0036282F" w:rsidRDefault="00D51584"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 xml:space="preserve">Agenda and all necessary papers will be </w:t>
      </w:r>
      <w:r w:rsidR="00247F17" w:rsidRPr="0036282F">
        <w:rPr>
          <w:rFonts w:ascii="Arial" w:hAnsi="Arial" w:cs="Arial"/>
          <w:sz w:val="24"/>
          <w:szCs w:val="24"/>
        </w:rPr>
        <w:t>distributed no later than 1 week</w:t>
      </w:r>
      <w:r w:rsidRPr="0036282F">
        <w:rPr>
          <w:rFonts w:ascii="Arial" w:hAnsi="Arial" w:cs="Arial"/>
          <w:sz w:val="24"/>
          <w:szCs w:val="24"/>
        </w:rPr>
        <w:t xml:space="preserve"> before the meeting.</w:t>
      </w:r>
    </w:p>
    <w:p w14:paraId="30D676DF" w14:textId="023F1ABF" w:rsidR="00D51584" w:rsidRPr="0036282F" w:rsidRDefault="00D51584"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The IASS Manager will give a short report on the work of the service at each meeting.</w:t>
      </w:r>
    </w:p>
    <w:p w14:paraId="2564FC74" w14:textId="6825FF91" w:rsidR="00247F17" w:rsidRPr="0036282F" w:rsidRDefault="00247F17"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Other presentations will be made about an aspect of the services work. These will be agreed at the previous meeting.</w:t>
      </w:r>
    </w:p>
    <w:p w14:paraId="2E9B15AA" w14:textId="31390B08" w:rsidR="007C0D27" w:rsidRPr="0036282F" w:rsidRDefault="00D51584" w:rsidP="0036282F">
      <w:pPr>
        <w:numPr>
          <w:ilvl w:val="0"/>
          <w:numId w:val="3"/>
        </w:numPr>
        <w:spacing w:after="20" w:line="276" w:lineRule="auto"/>
        <w:ind w:right="-289"/>
        <w:rPr>
          <w:rFonts w:ascii="Arial" w:hAnsi="Arial" w:cs="Arial"/>
          <w:sz w:val="24"/>
          <w:szCs w:val="24"/>
        </w:rPr>
      </w:pPr>
      <w:r w:rsidRPr="0036282F">
        <w:rPr>
          <w:rFonts w:ascii="Arial" w:hAnsi="Arial" w:cs="Arial"/>
          <w:sz w:val="24"/>
          <w:szCs w:val="24"/>
        </w:rPr>
        <w:t>Minutes will be distributed following the mee</w:t>
      </w:r>
      <w:r w:rsidR="00E75367" w:rsidRPr="0036282F">
        <w:rPr>
          <w:rFonts w:ascii="Arial" w:hAnsi="Arial" w:cs="Arial"/>
          <w:sz w:val="24"/>
          <w:szCs w:val="24"/>
        </w:rPr>
        <w:t xml:space="preserve">ting to </w:t>
      </w:r>
      <w:r w:rsidR="00BB5B9A" w:rsidRPr="0036282F">
        <w:rPr>
          <w:rFonts w:ascii="Arial" w:hAnsi="Arial" w:cs="Arial"/>
          <w:sz w:val="24"/>
          <w:szCs w:val="24"/>
        </w:rPr>
        <w:t>Advisory</w:t>
      </w:r>
      <w:r w:rsidR="00E75367" w:rsidRPr="0036282F">
        <w:rPr>
          <w:rFonts w:ascii="Arial" w:hAnsi="Arial" w:cs="Arial"/>
          <w:sz w:val="24"/>
          <w:szCs w:val="24"/>
        </w:rPr>
        <w:t xml:space="preserve"> group members and shared using the services website</w:t>
      </w:r>
    </w:p>
    <w:p w14:paraId="59D188A3" w14:textId="77777777" w:rsidR="00F90E60" w:rsidRPr="0036282F" w:rsidRDefault="00F90E60" w:rsidP="0036282F">
      <w:pPr>
        <w:spacing w:line="276" w:lineRule="auto"/>
        <w:rPr>
          <w:rFonts w:ascii="Arial" w:hAnsi="Arial" w:cs="Arial"/>
          <w:sz w:val="24"/>
          <w:szCs w:val="24"/>
        </w:rPr>
      </w:pPr>
    </w:p>
    <w:p w14:paraId="2A39345C" w14:textId="5E657297" w:rsidR="00F90E60" w:rsidRPr="0036282F" w:rsidRDefault="00F90E60" w:rsidP="0036282F">
      <w:pPr>
        <w:spacing w:line="276" w:lineRule="auto"/>
        <w:rPr>
          <w:rFonts w:ascii="Arial" w:hAnsi="Arial" w:cs="Arial"/>
          <w:sz w:val="24"/>
          <w:szCs w:val="24"/>
        </w:rPr>
      </w:pPr>
      <w:r w:rsidRPr="0036282F">
        <w:rPr>
          <w:rFonts w:ascii="Arial" w:hAnsi="Arial" w:cs="Arial"/>
          <w:sz w:val="24"/>
          <w:szCs w:val="24"/>
        </w:rPr>
        <w:t>The meetings will ideally be chaired by an Independent Chair, minutes will be scribed and distributed 1 week after the meeting.</w:t>
      </w:r>
    </w:p>
    <w:p w14:paraId="115DDED3" w14:textId="2F3CE264" w:rsidR="00F90E60" w:rsidRPr="0036282F" w:rsidRDefault="00F90E60" w:rsidP="0036282F">
      <w:pPr>
        <w:spacing w:after="20" w:line="276" w:lineRule="auto"/>
        <w:ind w:right="-289"/>
        <w:rPr>
          <w:rFonts w:ascii="Arial" w:hAnsi="Arial" w:cs="Arial"/>
          <w:sz w:val="24"/>
          <w:szCs w:val="24"/>
        </w:rPr>
      </w:pPr>
    </w:p>
    <w:p w14:paraId="4DC5E0E2" w14:textId="3B510DAD" w:rsidR="007F77B5" w:rsidRPr="0036282F" w:rsidRDefault="007F77B5" w:rsidP="0036282F">
      <w:pPr>
        <w:spacing w:after="20" w:line="276" w:lineRule="auto"/>
        <w:ind w:right="-289"/>
        <w:rPr>
          <w:rFonts w:ascii="Arial" w:hAnsi="Arial" w:cs="Arial"/>
          <w:sz w:val="24"/>
          <w:szCs w:val="24"/>
        </w:rPr>
      </w:pPr>
    </w:p>
    <w:p w14:paraId="3F6B9017" w14:textId="77777777" w:rsidR="007F77B5" w:rsidRPr="009C623B" w:rsidRDefault="007F77B5" w:rsidP="0036282F">
      <w:pPr>
        <w:spacing w:line="276" w:lineRule="auto"/>
        <w:rPr>
          <w:rFonts w:ascii="Arial" w:hAnsi="Arial" w:cs="Arial"/>
          <w:b/>
          <w:sz w:val="24"/>
          <w:szCs w:val="24"/>
          <w:u w:val="single"/>
        </w:rPr>
      </w:pPr>
      <w:r w:rsidRPr="009C623B">
        <w:rPr>
          <w:rFonts w:ascii="Arial" w:hAnsi="Arial" w:cs="Arial"/>
          <w:b/>
          <w:sz w:val="24"/>
          <w:szCs w:val="24"/>
          <w:u w:val="single"/>
        </w:rPr>
        <w:t>Confidentiality:</w:t>
      </w:r>
    </w:p>
    <w:p w14:paraId="1C83A7BC" w14:textId="77777777" w:rsidR="007F77B5" w:rsidRPr="0036282F" w:rsidRDefault="007F77B5" w:rsidP="0036282F">
      <w:pPr>
        <w:spacing w:line="276" w:lineRule="auto"/>
        <w:rPr>
          <w:rFonts w:ascii="Arial" w:hAnsi="Arial" w:cs="Arial"/>
          <w:b/>
          <w:color w:val="5B9BD5" w:themeColor="accent1"/>
          <w:sz w:val="24"/>
          <w:szCs w:val="24"/>
          <w:u w:val="single"/>
        </w:rPr>
      </w:pPr>
    </w:p>
    <w:p w14:paraId="47E497CE" w14:textId="77777777" w:rsidR="007F77B5" w:rsidRPr="0036282F" w:rsidRDefault="007F77B5" w:rsidP="0036282F">
      <w:pPr>
        <w:spacing w:after="20" w:line="276" w:lineRule="auto"/>
        <w:ind w:right="-289"/>
        <w:rPr>
          <w:rFonts w:ascii="Arial" w:hAnsi="Arial" w:cs="Arial"/>
          <w:sz w:val="24"/>
          <w:szCs w:val="24"/>
        </w:rPr>
      </w:pPr>
      <w:r w:rsidRPr="0036282F">
        <w:rPr>
          <w:rFonts w:ascii="Arial" w:hAnsi="Arial" w:cs="Arial"/>
          <w:sz w:val="24"/>
          <w:szCs w:val="24"/>
        </w:rPr>
        <w:t xml:space="preserve">Each member of the Steering Group must undertake to ensure that all information contained in reports, and that which is shared at meetings is confidential, where stated, either verbally or on materials provided to members, and is not shared with members outside the Steering Group without consent or until such time it is published.  </w:t>
      </w:r>
    </w:p>
    <w:p w14:paraId="2F867BF1" w14:textId="56DAFF2E" w:rsidR="007F77B5" w:rsidRPr="0036282F" w:rsidRDefault="007F77B5" w:rsidP="0036282F">
      <w:pPr>
        <w:spacing w:after="20" w:line="276" w:lineRule="auto"/>
        <w:ind w:right="-289"/>
        <w:rPr>
          <w:rFonts w:ascii="Arial" w:hAnsi="Arial" w:cs="Arial"/>
          <w:sz w:val="24"/>
          <w:szCs w:val="24"/>
        </w:rPr>
      </w:pPr>
      <w:r w:rsidRPr="0036282F">
        <w:rPr>
          <w:rFonts w:ascii="Arial" w:hAnsi="Arial" w:cs="Arial"/>
          <w:sz w:val="24"/>
          <w:szCs w:val="24"/>
        </w:rPr>
        <w:t>Any member found to be breaching this pledge will immediately be asked to leave the Steering Group.</w:t>
      </w:r>
    </w:p>
    <w:p w14:paraId="2A7C7D5A" w14:textId="04E19FEB" w:rsidR="007F77B5" w:rsidRPr="0036282F" w:rsidRDefault="007F77B5" w:rsidP="0036282F">
      <w:pPr>
        <w:spacing w:after="20" w:line="276" w:lineRule="auto"/>
        <w:ind w:right="-289"/>
        <w:rPr>
          <w:rFonts w:ascii="Arial" w:hAnsi="Arial" w:cs="Arial"/>
          <w:sz w:val="24"/>
          <w:szCs w:val="24"/>
        </w:rPr>
      </w:pPr>
    </w:p>
    <w:p w14:paraId="5EC0B304" w14:textId="21A08695" w:rsidR="007F77B5" w:rsidRPr="0036282F" w:rsidRDefault="007F77B5" w:rsidP="0036282F">
      <w:pPr>
        <w:spacing w:after="20" w:line="276" w:lineRule="auto"/>
        <w:ind w:right="-289"/>
        <w:rPr>
          <w:rFonts w:ascii="Arial" w:hAnsi="Arial" w:cs="Arial"/>
          <w:sz w:val="24"/>
          <w:szCs w:val="24"/>
        </w:rPr>
      </w:pPr>
    </w:p>
    <w:p w14:paraId="2657CBB6" w14:textId="112EC6D5" w:rsidR="007F77B5" w:rsidRPr="0036282F" w:rsidRDefault="007F77B5" w:rsidP="0036282F">
      <w:pPr>
        <w:spacing w:after="20" w:line="276" w:lineRule="auto"/>
        <w:ind w:right="-289"/>
        <w:rPr>
          <w:rFonts w:ascii="Arial" w:hAnsi="Arial" w:cs="Arial"/>
          <w:sz w:val="24"/>
          <w:szCs w:val="24"/>
        </w:rPr>
      </w:pPr>
    </w:p>
    <w:p w14:paraId="4A8E9851" w14:textId="5B764B71" w:rsidR="007F77B5" w:rsidRPr="0036282F" w:rsidRDefault="007F77B5" w:rsidP="0036282F">
      <w:pPr>
        <w:spacing w:after="20" w:line="276" w:lineRule="auto"/>
        <w:ind w:right="-289"/>
        <w:rPr>
          <w:rFonts w:ascii="Arial" w:hAnsi="Arial" w:cs="Arial"/>
          <w:sz w:val="24"/>
          <w:szCs w:val="24"/>
        </w:rPr>
      </w:pPr>
    </w:p>
    <w:p w14:paraId="64391D18" w14:textId="7E1E02E6" w:rsidR="007F77B5" w:rsidRPr="0036282F" w:rsidRDefault="007F77B5" w:rsidP="0036282F">
      <w:pPr>
        <w:spacing w:after="20" w:line="276" w:lineRule="auto"/>
        <w:ind w:right="-289"/>
        <w:rPr>
          <w:rFonts w:ascii="Arial" w:hAnsi="Arial" w:cs="Arial"/>
          <w:sz w:val="24"/>
          <w:szCs w:val="24"/>
        </w:rPr>
      </w:pPr>
    </w:p>
    <w:p w14:paraId="606221F2" w14:textId="2FBD2C70" w:rsidR="007F77B5" w:rsidRPr="0036282F" w:rsidRDefault="007F77B5" w:rsidP="0036282F">
      <w:pPr>
        <w:spacing w:after="20" w:line="276" w:lineRule="auto"/>
        <w:ind w:right="-289"/>
        <w:rPr>
          <w:rFonts w:ascii="Arial" w:hAnsi="Arial" w:cs="Arial"/>
          <w:sz w:val="24"/>
          <w:szCs w:val="24"/>
        </w:rPr>
      </w:pPr>
    </w:p>
    <w:p w14:paraId="075E9145" w14:textId="51F7A99B" w:rsidR="007F77B5" w:rsidRPr="0036282F" w:rsidRDefault="007F77B5" w:rsidP="0036282F">
      <w:pPr>
        <w:spacing w:after="20" w:line="276" w:lineRule="auto"/>
        <w:ind w:right="-289"/>
        <w:rPr>
          <w:rFonts w:ascii="Arial" w:hAnsi="Arial" w:cs="Arial"/>
          <w:sz w:val="24"/>
          <w:szCs w:val="24"/>
        </w:rPr>
      </w:pPr>
    </w:p>
    <w:p w14:paraId="25327939" w14:textId="1C61585A" w:rsidR="007F77B5" w:rsidRPr="0036282F" w:rsidRDefault="007F77B5" w:rsidP="0036282F">
      <w:pPr>
        <w:spacing w:after="20" w:line="276" w:lineRule="auto"/>
        <w:ind w:right="-289"/>
        <w:rPr>
          <w:rFonts w:ascii="Arial" w:hAnsi="Arial" w:cs="Arial"/>
          <w:sz w:val="24"/>
          <w:szCs w:val="24"/>
        </w:rPr>
      </w:pPr>
    </w:p>
    <w:p w14:paraId="5D872399" w14:textId="246D998C" w:rsidR="007F77B5" w:rsidRPr="0036282F" w:rsidRDefault="007F77B5" w:rsidP="0036282F">
      <w:pPr>
        <w:spacing w:after="20" w:line="276" w:lineRule="auto"/>
        <w:ind w:right="-289"/>
        <w:rPr>
          <w:rFonts w:ascii="Arial" w:hAnsi="Arial" w:cs="Arial"/>
          <w:sz w:val="24"/>
          <w:szCs w:val="24"/>
        </w:rPr>
      </w:pPr>
    </w:p>
    <w:p w14:paraId="1BA85818" w14:textId="24484818" w:rsidR="007F77B5" w:rsidRPr="0036282F" w:rsidRDefault="007F77B5" w:rsidP="0036282F">
      <w:pPr>
        <w:spacing w:after="20" w:line="276" w:lineRule="auto"/>
        <w:ind w:right="-289"/>
        <w:rPr>
          <w:rFonts w:ascii="Arial" w:hAnsi="Arial" w:cs="Arial"/>
          <w:sz w:val="24"/>
          <w:szCs w:val="24"/>
        </w:rPr>
      </w:pPr>
    </w:p>
    <w:p w14:paraId="04027D1D" w14:textId="6E868472" w:rsidR="007F77B5" w:rsidRPr="0036282F" w:rsidRDefault="007F77B5" w:rsidP="0036282F">
      <w:pPr>
        <w:spacing w:after="20" w:line="276" w:lineRule="auto"/>
        <w:ind w:right="-289"/>
        <w:rPr>
          <w:rFonts w:ascii="Arial" w:hAnsi="Arial" w:cs="Arial"/>
          <w:sz w:val="24"/>
          <w:szCs w:val="24"/>
        </w:rPr>
      </w:pPr>
    </w:p>
    <w:p w14:paraId="3993EB1F" w14:textId="343C4A0C" w:rsidR="007F77B5" w:rsidRDefault="007F77B5" w:rsidP="0036282F">
      <w:pPr>
        <w:spacing w:after="20" w:line="276" w:lineRule="auto"/>
        <w:ind w:right="-289"/>
        <w:rPr>
          <w:rFonts w:ascii="Arial" w:hAnsi="Arial" w:cs="Arial"/>
          <w:sz w:val="24"/>
          <w:szCs w:val="24"/>
        </w:rPr>
      </w:pPr>
    </w:p>
    <w:p w14:paraId="07F172C6" w14:textId="54CCC32F" w:rsidR="009C623B" w:rsidRDefault="009C623B" w:rsidP="0036282F">
      <w:pPr>
        <w:spacing w:after="20" w:line="276" w:lineRule="auto"/>
        <w:ind w:right="-289"/>
        <w:rPr>
          <w:rFonts w:ascii="Arial" w:hAnsi="Arial" w:cs="Arial"/>
          <w:sz w:val="24"/>
          <w:szCs w:val="24"/>
        </w:rPr>
      </w:pPr>
    </w:p>
    <w:p w14:paraId="1C38A66F" w14:textId="15017B82" w:rsidR="007F77B5" w:rsidRPr="0036282F" w:rsidRDefault="007F77B5" w:rsidP="0036282F">
      <w:pPr>
        <w:spacing w:after="20" w:line="276" w:lineRule="auto"/>
        <w:ind w:right="-289"/>
        <w:rPr>
          <w:rFonts w:ascii="Arial" w:hAnsi="Arial" w:cs="Arial"/>
          <w:sz w:val="24"/>
          <w:szCs w:val="24"/>
        </w:rPr>
      </w:pPr>
    </w:p>
    <w:p w14:paraId="79EF5C8D" w14:textId="3876416D" w:rsidR="002063D9" w:rsidRPr="009C623B" w:rsidRDefault="002818F6" w:rsidP="0036282F">
      <w:pPr>
        <w:spacing w:line="276" w:lineRule="auto"/>
        <w:jc w:val="center"/>
        <w:rPr>
          <w:rFonts w:ascii="Arial" w:hAnsi="Arial" w:cs="Arial"/>
          <w:b/>
          <w:bCs/>
          <w:sz w:val="32"/>
          <w:szCs w:val="32"/>
          <w:u w:val="single"/>
        </w:rPr>
      </w:pPr>
      <w:r w:rsidRPr="009C623B">
        <w:rPr>
          <w:rFonts w:ascii="Arial" w:hAnsi="Arial" w:cs="Arial"/>
          <w:b/>
          <w:bCs/>
          <w:sz w:val="32"/>
          <w:szCs w:val="32"/>
          <w:u w:val="single"/>
        </w:rPr>
        <w:t>Bexley</w:t>
      </w:r>
      <w:r w:rsidR="002063D9" w:rsidRPr="009C623B">
        <w:rPr>
          <w:rFonts w:ascii="Arial" w:hAnsi="Arial" w:cs="Arial"/>
          <w:b/>
          <w:bCs/>
          <w:sz w:val="32"/>
          <w:szCs w:val="32"/>
          <w:u w:val="single"/>
        </w:rPr>
        <w:t xml:space="preserve"> SEND Information, Advice &amp; Guidance Service</w:t>
      </w:r>
    </w:p>
    <w:p w14:paraId="6EBE8D59" w14:textId="73EF54CC" w:rsidR="002063D9" w:rsidRDefault="002063D9" w:rsidP="0036282F">
      <w:pPr>
        <w:spacing w:line="276" w:lineRule="auto"/>
        <w:jc w:val="center"/>
        <w:rPr>
          <w:rFonts w:ascii="Arial" w:hAnsi="Arial" w:cs="Arial"/>
          <w:b/>
          <w:bCs/>
          <w:sz w:val="32"/>
          <w:szCs w:val="32"/>
          <w:u w:val="single"/>
        </w:rPr>
      </w:pPr>
      <w:r w:rsidRPr="009C623B">
        <w:rPr>
          <w:rFonts w:ascii="Arial" w:hAnsi="Arial" w:cs="Arial"/>
          <w:b/>
          <w:bCs/>
          <w:sz w:val="32"/>
          <w:szCs w:val="32"/>
          <w:u w:val="single"/>
        </w:rPr>
        <w:t>Steering Group Code of Conduct</w:t>
      </w:r>
    </w:p>
    <w:p w14:paraId="3F950022" w14:textId="77777777" w:rsidR="009C623B" w:rsidRPr="009C623B" w:rsidRDefault="009C623B" w:rsidP="0036282F">
      <w:pPr>
        <w:spacing w:line="276" w:lineRule="auto"/>
        <w:jc w:val="center"/>
        <w:rPr>
          <w:rFonts w:ascii="Arial" w:hAnsi="Arial" w:cs="Arial"/>
          <w:b/>
          <w:bCs/>
          <w:sz w:val="32"/>
          <w:szCs w:val="32"/>
          <w:u w:val="single"/>
        </w:rPr>
      </w:pPr>
    </w:p>
    <w:p w14:paraId="1F41808D" w14:textId="77777777" w:rsidR="002063D9" w:rsidRPr="0036282F" w:rsidRDefault="002063D9" w:rsidP="0036282F">
      <w:pPr>
        <w:spacing w:line="276" w:lineRule="auto"/>
        <w:rPr>
          <w:rFonts w:ascii="Arial" w:hAnsi="Arial" w:cs="Arial"/>
          <w:color w:val="5B9BD5" w:themeColor="accent1"/>
          <w:sz w:val="24"/>
          <w:szCs w:val="24"/>
          <w:u w:val="single"/>
        </w:rPr>
      </w:pPr>
    </w:p>
    <w:p w14:paraId="2EED6662" w14:textId="2BB8BF40" w:rsidR="002063D9" w:rsidRPr="0036282F" w:rsidRDefault="002063D9" w:rsidP="0036282F">
      <w:pPr>
        <w:spacing w:line="276" w:lineRule="auto"/>
        <w:rPr>
          <w:rFonts w:ascii="Arial" w:hAnsi="Arial" w:cs="Arial"/>
          <w:sz w:val="24"/>
          <w:szCs w:val="24"/>
        </w:rPr>
      </w:pPr>
      <w:r w:rsidRPr="0036282F">
        <w:rPr>
          <w:rFonts w:ascii="Arial" w:hAnsi="Arial" w:cs="Arial"/>
          <w:sz w:val="24"/>
          <w:szCs w:val="24"/>
        </w:rPr>
        <w:t xml:space="preserve"> It is the responsibility of Steering Group members to:</w:t>
      </w:r>
    </w:p>
    <w:p w14:paraId="698DCD1E" w14:textId="77777777" w:rsidR="002818F6" w:rsidRPr="0036282F" w:rsidRDefault="002818F6" w:rsidP="0036282F">
      <w:pPr>
        <w:spacing w:line="276" w:lineRule="auto"/>
        <w:rPr>
          <w:rFonts w:ascii="Arial" w:hAnsi="Arial" w:cs="Arial"/>
          <w:sz w:val="24"/>
          <w:szCs w:val="24"/>
        </w:rPr>
      </w:pPr>
    </w:p>
    <w:p w14:paraId="647D8A2D" w14:textId="307A236A"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Be aware of the contents of the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terms of reference document, and any governing law as it applies to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w:t>
      </w:r>
      <w:r w:rsidR="00452290" w:rsidRPr="0036282F">
        <w:rPr>
          <w:rFonts w:ascii="Arial" w:hAnsi="Arial" w:cs="Arial"/>
          <w:sz w:val="24"/>
          <w:szCs w:val="24"/>
        </w:rPr>
        <w:t>.</w:t>
      </w:r>
    </w:p>
    <w:p w14:paraId="58AD5D9E" w14:textId="77777777" w:rsidR="00452290" w:rsidRPr="0036282F" w:rsidRDefault="00452290" w:rsidP="0036282F">
      <w:pPr>
        <w:pStyle w:val="ListParagraph"/>
        <w:ind w:left="780"/>
        <w:rPr>
          <w:rFonts w:ascii="Arial" w:hAnsi="Arial" w:cs="Arial"/>
          <w:sz w:val="24"/>
          <w:szCs w:val="24"/>
        </w:rPr>
      </w:pPr>
    </w:p>
    <w:p w14:paraId="3F2AD29D" w14:textId="4A20FBE6"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Act in the best interest of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as a whole – considering what is best for the organisation and its beneficiaries and avoiding bringing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into disrepute</w:t>
      </w:r>
      <w:r w:rsidR="00452290" w:rsidRPr="0036282F">
        <w:rPr>
          <w:rFonts w:ascii="Arial" w:hAnsi="Arial" w:cs="Arial"/>
          <w:sz w:val="24"/>
          <w:szCs w:val="24"/>
        </w:rPr>
        <w:t>.</w:t>
      </w:r>
    </w:p>
    <w:p w14:paraId="6E6C8F14" w14:textId="77777777" w:rsidR="00452290" w:rsidRPr="0036282F" w:rsidRDefault="00452290" w:rsidP="0036282F">
      <w:pPr>
        <w:spacing w:line="276" w:lineRule="auto"/>
        <w:rPr>
          <w:rFonts w:ascii="Arial" w:hAnsi="Arial" w:cs="Arial"/>
          <w:sz w:val="24"/>
          <w:szCs w:val="24"/>
        </w:rPr>
      </w:pPr>
    </w:p>
    <w:p w14:paraId="68DEAAF2" w14:textId="0AD9DF0B"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Manage conflicts of interest effectively – registering, declaring and resolving conflicts of interest. </w:t>
      </w:r>
    </w:p>
    <w:p w14:paraId="634E5161" w14:textId="77777777" w:rsidR="00452290" w:rsidRPr="0036282F" w:rsidRDefault="00452290" w:rsidP="0036282F">
      <w:pPr>
        <w:spacing w:line="276" w:lineRule="auto"/>
        <w:rPr>
          <w:rFonts w:ascii="Arial" w:hAnsi="Arial" w:cs="Arial"/>
          <w:sz w:val="24"/>
          <w:szCs w:val="24"/>
        </w:rPr>
      </w:pPr>
    </w:p>
    <w:p w14:paraId="415104EB" w14:textId="25521EB7"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Respect confidentiality – understanding what confidentiality means in practice for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the Steering Group and the individuals involved with it</w:t>
      </w:r>
      <w:r w:rsidR="00452290" w:rsidRPr="0036282F">
        <w:rPr>
          <w:rFonts w:ascii="Arial" w:hAnsi="Arial" w:cs="Arial"/>
          <w:sz w:val="24"/>
          <w:szCs w:val="24"/>
        </w:rPr>
        <w:t>.</w:t>
      </w:r>
    </w:p>
    <w:p w14:paraId="5A711628" w14:textId="77777777" w:rsidR="00452290" w:rsidRPr="0036282F" w:rsidRDefault="00452290" w:rsidP="0036282F">
      <w:pPr>
        <w:spacing w:line="276" w:lineRule="auto"/>
        <w:rPr>
          <w:rFonts w:ascii="Arial" w:hAnsi="Arial" w:cs="Arial"/>
          <w:sz w:val="24"/>
          <w:szCs w:val="24"/>
        </w:rPr>
      </w:pPr>
    </w:p>
    <w:p w14:paraId="5C3680A3" w14:textId="6D111B22"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Have a sound and up-to-date knowledge of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and its environment – understanding how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works and the environment within which it operates</w:t>
      </w:r>
      <w:r w:rsidR="00452290" w:rsidRPr="0036282F">
        <w:rPr>
          <w:rFonts w:ascii="Arial" w:hAnsi="Arial" w:cs="Arial"/>
          <w:sz w:val="24"/>
          <w:szCs w:val="24"/>
        </w:rPr>
        <w:t>.</w:t>
      </w:r>
      <w:r w:rsidR="00452290" w:rsidRPr="0036282F">
        <w:rPr>
          <w:rFonts w:ascii="Arial" w:hAnsi="Arial" w:cs="Arial"/>
          <w:sz w:val="24"/>
          <w:szCs w:val="24"/>
        </w:rPr>
        <w:br/>
      </w:r>
    </w:p>
    <w:p w14:paraId="31F1E22E" w14:textId="0831E94E"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Attend meetings and other appointments or give apologies – considering other ways of engaging with the organisation if regularly unable to attend steering group meetings.  Any member who does not attend more than two consecutive meetings, without having given prior notice, will be deemed to no longer want to be a member of the Steering Group</w:t>
      </w:r>
      <w:r w:rsidR="00452290" w:rsidRPr="0036282F">
        <w:rPr>
          <w:rFonts w:ascii="Arial" w:hAnsi="Arial" w:cs="Arial"/>
          <w:sz w:val="24"/>
          <w:szCs w:val="24"/>
        </w:rPr>
        <w:t>.</w:t>
      </w:r>
      <w:r w:rsidR="00452290" w:rsidRPr="0036282F">
        <w:rPr>
          <w:rFonts w:ascii="Arial" w:hAnsi="Arial" w:cs="Arial"/>
          <w:sz w:val="24"/>
          <w:szCs w:val="24"/>
        </w:rPr>
        <w:br/>
      </w:r>
    </w:p>
    <w:p w14:paraId="277EC6F2" w14:textId="382B3B6E"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Prepare fully for all meetings of the </w:t>
      </w:r>
      <w:r w:rsidR="00452290" w:rsidRPr="0036282F">
        <w:rPr>
          <w:rFonts w:ascii="Arial" w:hAnsi="Arial" w:cs="Arial"/>
          <w:sz w:val="24"/>
          <w:szCs w:val="24"/>
        </w:rPr>
        <w:t>Bexley</w:t>
      </w:r>
      <w:r w:rsidRPr="0036282F">
        <w:rPr>
          <w:rFonts w:ascii="Arial" w:hAnsi="Arial" w:cs="Arial"/>
          <w:sz w:val="24"/>
          <w:szCs w:val="24"/>
        </w:rPr>
        <w:t xml:space="preserve"> SEND Information, Advice &amp; Guidance Service Steering Group – reading papers, querying anything you don’t understand and thinking through issues in good time before meetings</w:t>
      </w:r>
      <w:r w:rsidR="00452290" w:rsidRPr="0036282F">
        <w:rPr>
          <w:rFonts w:ascii="Arial" w:hAnsi="Arial" w:cs="Arial"/>
          <w:sz w:val="24"/>
          <w:szCs w:val="24"/>
        </w:rPr>
        <w:t>.</w:t>
      </w:r>
      <w:r w:rsidR="00452290" w:rsidRPr="0036282F">
        <w:rPr>
          <w:rFonts w:ascii="Arial" w:hAnsi="Arial" w:cs="Arial"/>
          <w:sz w:val="24"/>
          <w:szCs w:val="24"/>
        </w:rPr>
        <w:br/>
      </w:r>
    </w:p>
    <w:p w14:paraId="45A2E949" w14:textId="555427C9"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Actively engage in discussion, debate and voting in meetings – contributing positively, listening carefully, challenging sensitively and avoiding conflict</w:t>
      </w:r>
      <w:r w:rsidR="00452290" w:rsidRPr="0036282F">
        <w:rPr>
          <w:rFonts w:ascii="Arial" w:hAnsi="Arial" w:cs="Arial"/>
          <w:sz w:val="24"/>
          <w:szCs w:val="24"/>
        </w:rPr>
        <w:t>.</w:t>
      </w:r>
      <w:r w:rsidR="00452290" w:rsidRPr="0036282F">
        <w:rPr>
          <w:rFonts w:ascii="Arial" w:hAnsi="Arial" w:cs="Arial"/>
          <w:sz w:val="24"/>
          <w:szCs w:val="24"/>
        </w:rPr>
        <w:br/>
      </w:r>
    </w:p>
    <w:p w14:paraId="15DC7847" w14:textId="16CA5A51"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lastRenderedPageBreak/>
        <w:t>Act jointly and accept a majority decision – making decisions collectively, standing by them and not acting individually, unless specifically authorised to do so</w:t>
      </w:r>
      <w:r w:rsidR="00452290" w:rsidRPr="0036282F">
        <w:rPr>
          <w:rFonts w:ascii="Arial" w:hAnsi="Arial" w:cs="Arial"/>
          <w:sz w:val="24"/>
          <w:szCs w:val="24"/>
        </w:rPr>
        <w:t>.</w:t>
      </w:r>
      <w:r w:rsidR="00452290" w:rsidRPr="0036282F">
        <w:rPr>
          <w:rFonts w:ascii="Arial" w:hAnsi="Arial" w:cs="Arial"/>
          <w:sz w:val="24"/>
          <w:szCs w:val="24"/>
        </w:rPr>
        <w:br/>
      </w:r>
    </w:p>
    <w:p w14:paraId="45FEFEB4" w14:textId="13658AEB"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 xml:space="preserve"> Work considerately and respectfully with all – respecting diversity, different roles and boundaries, and avoiding giving offence</w:t>
      </w:r>
      <w:r w:rsidR="00452290" w:rsidRPr="0036282F">
        <w:rPr>
          <w:rFonts w:ascii="Arial" w:hAnsi="Arial" w:cs="Arial"/>
          <w:sz w:val="24"/>
          <w:szCs w:val="24"/>
        </w:rPr>
        <w:t>.</w:t>
      </w:r>
      <w:r w:rsidR="00452290" w:rsidRPr="0036282F">
        <w:rPr>
          <w:rFonts w:ascii="Arial" w:hAnsi="Arial" w:cs="Arial"/>
          <w:sz w:val="24"/>
          <w:szCs w:val="24"/>
        </w:rPr>
        <w:br/>
      </w:r>
    </w:p>
    <w:p w14:paraId="627E2118" w14:textId="5232F317" w:rsidR="002063D9" w:rsidRPr="0036282F" w:rsidRDefault="002063D9" w:rsidP="0036282F">
      <w:pPr>
        <w:pStyle w:val="ListParagraph"/>
        <w:numPr>
          <w:ilvl w:val="0"/>
          <w:numId w:val="5"/>
        </w:numPr>
        <w:rPr>
          <w:rFonts w:ascii="Arial" w:hAnsi="Arial" w:cs="Arial"/>
          <w:sz w:val="24"/>
          <w:szCs w:val="24"/>
        </w:rPr>
      </w:pPr>
      <w:r w:rsidRPr="0036282F">
        <w:rPr>
          <w:rFonts w:ascii="Arial" w:hAnsi="Arial" w:cs="Arial"/>
          <w:sz w:val="24"/>
          <w:szCs w:val="24"/>
        </w:rPr>
        <w:t>Steering Group members are expected to honour the content and spirit of this code</w:t>
      </w:r>
      <w:r w:rsidR="009C623B">
        <w:rPr>
          <w:rFonts w:ascii="Arial" w:hAnsi="Arial" w:cs="Arial"/>
          <w:sz w:val="24"/>
          <w:szCs w:val="24"/>
        </w:rPr>
        <w:t>.</w:t>
      </w:r>
    </w:p>
    <w:p w14:paraId="1BC89087" w14:textId="77777777" w:rsidR="002063D9" w:rsidRPr="0036282F" w:rsidRDefault="002063D9" w:rsidP="0036282F">
      <w:pPr>
        <w:spacing w:line="276" w:lineRule="auto"/>
        <w:rPr>
          <w:rFonts w:ascii="Arial" w:hAnsi="Arial" w:cs="Arial"/>
          <w:sz w:val="24"/>
          <w:szCs w:val="24"/>
        </w:rPr>
      </w:pPr>
    </w:p>
    <w:p w14:paraId="785D59B7" w14:textId="46FDE3D2" w:rsidR="002063D9" w:rsidRPr="0036282F" w:rsidRDefault="002063D9" w:rsidP="0036282F">
      <w:pPr>
        <w:spacing w:line="276" w:lineRule="auto"/>
        <w:rPr>
          <w:rFonts w:ascii="Arial" w:hAnsi="Arial" w:cs="Arial"/>
          <w:sz w:val="24"/>
          <w:szCs w:val="24"/>
        </w:rPr>
      </w:pPr>
    </w:p>
    <w:p w14:paraId="1519BDE4" w14:textId="77777777" w:rsidR="0036282F" w:rsidRPr="0036282F" w:rsidRDefault="0036282F" w:rsidP="0036282F">
      <w:pPr>
        <w:spacing w:line="276" w:lineRule="auto"/>
        <w:rPr>
          <w:rFonts w:ascii="Arial" w:hAnsi="Arial" w:cs="Arial"/>
          <w:sz w:val="24"/>
          <w:szCs w:val="24"/>
        </w:rPr>
      </w:pPr>
    </w:p>
    <w:p w14:paraId="3047B70B" w14:textId="77777777" w:rsidR="002063D9" w:rsidRPr="0036282F" w:rsidRDefault="002063D9" w:rsidP="0036282F">
      <w:pPr>
        <w:spacing w:line="276" w:lineRule="auto"/>
        <w:rPr>
          <w:rFonts w:ascii="Arial" w:hAnsi="Arial" w:cs="Arial"/>
          <w:sz w:val="24"/>
          <w:szCs w:val="24"/>
        </w:rPr>
      </w:pPr>
      <w:r w:rsidRPr="0036282F">
        <w:rPr>
          <w:rFonts w:ascii="Arial" w:hAnsi="Arial" w:cs="Arial"/>
          <w:sz w:val="24"/>
          <w:szCs w:val="24"/>
        </w:rPr>
        <w:t>Signed . . . . . . . . . . . . . . . . . . . . . . . . . . . . . . . . . . . .</w:t>
      </w:r>
    </w:p>
    <w:p w14:paraId="4A45FAAF" w14:textId="77777777" w:rsidR="002063D9" w:rsidRPr="0036282F" w:rsidRDefault="002063D9" w:rsidP="0036282F">
      <w:pPr>
        <w:spacing w:line="276" w:lineRule="auto"/>
        <w:rPr>
          <w:rFonts w:ascii="Arial" w:hAnsi="Arial" w:cs="Arial"/>
          <w:sz w:val="24"/>
          <w:szCs w:val="24"/>
        </w:rPr>
      </w:pPr>
    </w:p>
    <w:p w14:paraId="79AEF5AB" w14:textId="77777777" w:rsidR="002063D9" w:rsidRPr="0036282F" w:rsidRDefault="002063D9" w:rsidP="0036282F">
      <w:pPr>
        <w:spacing w:line="276" w:lineRule="auto"/>
        <w:rPr>
          <w:rFonts w:ascii="Arial" w:hAnsi="Arial" w:cs="Arial"/>
          <w:sz w:val="24"/>
          <w:szCs w:val="24"/>
        </w:rPr>
      </w:pPr>
      <w:r w:rsidRPr="0036282F">
        <w:rPr>
          <w:rFonts w:ascii="Arial" w:hAnsi="Arial" w:cs="Arial"/>
          <w:sz w:val="24"/>
          <w:szCs w:val="24"/>
        </w:rPr>
        <w:t>Name . . . . . . . . . . . . . . . . . . . . . . . . . . . . . . . . . . . . .</w:t>
      </w:r>
    </w:p>
    <w:p w14:paraId="4813A91E" w14:textId="77777777" w:rsidR="002063D9" w:rsidRPr="0036282F" w:rsidRDefault="002063D9" w:rsidP="0036282F">
      <w:pPr>
        <w:spacing w:line="276" w:lineRule="auto"/>
        <w:rPr>
          <w:rFonts w:ascii="Arial" w:hAnsi="Arial" w:cs="Arial"/>
          <w:sz w:val="24"/>
          <w:szCs w:val="24"/>
        </w:rPr>
      </w:pPr>
    </w:p>
    <w:p w14:paraId="354BB173" w14:textId="77777777" w:rsidR="002063D9" w:rsidRPr="0036282F" w:rsidRDefault="002063D9" w:rsidP="0036282F">
      <w:pPr>
        <w:spacing w:line="276" w:lineRule="auto"/>
        <w:rPr>
          <w:rFonts w:ascii="Arial" w:hAnsi="Arial" w:cs="Arial"/>
          <w:sz w:val="24"/>
          <w:szCs w:val="24"/>
        </w:rPr>
      </w:pPr>
      <w:r w:rsidRPr="0036282F">
        <w:rPr>
          <w:rFonts w:ascii="Arial" w:hAnsi="Arial" w:cs="Arial"/>
          <w:sz w:val="24"/>
          <w:szCs w:val="24"/>
        </w:rPr>
        <w:t>Date . . . . . . . . . . . . . . . . . . . . . . . . . . . . . . . . . . . . . .</w:t>
      </w:r>
    </w:p>
    <w:p w14:paraId="27651F86" w14:textId="2EC7370A" w:rsidR="007F77B5" w:rsidRPr="0036282F" w:rsidRDefault="007F77B5" w:rsidP="0036282F">
      <w:pPr>
        <w:spacing w:line="276" w:lineRule="auto"/>
        <w:rPr>
          <w:rFonts w:ascii="Arial" w:hAnsi="Arial" w:cs="Arial"/>
          <w:sz w:val="24"/>
          <w:szCs w:val="24"/>
        </w:rPr>
      </w:pPr>
    </w:p>
    <w:sectPr w:rsidR="007F77B5" w:rsidRPr="0036282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EB0DF" w16cid:durableId="214DC112"/>
  <w16cid:commentId w16cid:paraId="5CE990F8" w16cid:durableId="214DC148"/>
  <w16cid:commentId w16cid:paraId="1FD4873E" w16cid:durableId="214DC20D"/>
  <w16cid:commentId w16cid:paraId="59EDCE6C" w16cid:durableId="214DC323"/>
  <w16cid:commentId w16cid:paraId="0A8BC57D" w16cid:durableId="214DC4CD"/>
  <w16cid:commentId w16cid:paraId="07A491ED" w16cid:durableId="214DD1BC"/>
  <w16cid:commentId w16cid:paraId="74EA90FB" w16cid:durableId="214DC294"/>
  <w16cid:commentId w16cid:paraId="15085787" w16cid:durableId="214DD3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0579" w14:textId="77777777" w:rsidR="002127B2" w:rsidRDefault="002127B2" w:rsidP="002F7B37">
      <w:r>
        <w:separator/>
      </w:r>
    </w:p>
  </w:endnote>
  <w:endnote w:type="continuationSeparator" w:id="0">
    <w:p w14:paraId="59AFC545" w14:textId="77777777" w:rsidR="002127B2" w:rsidRDefault="002127B2" w:rsidP="002F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AAFC" w14:textId="77777777" w:rsidR="002127B2" w:rsidRDefault="002127B2" w:rsidP="002F7B37">
      <w:r>
        <w:separator/>
      </w:r>
    </w:p>
  </w:footnote>
  <w:footnote w:type="continuationSeparator" w:id="0">
    <w:p w14:paraId="01916EED" w14:textId="77777777" w:rsidR="002127B2" w:rsidRDefault="002127B2" w:rsidP="002F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355"/>
    <w:multiLevelType w:val="hybridMultilevel"/>
    <w:tmpl w:val="959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D15FF"/>
    <w:multiLevelType w:val="hybridMultilevel"/>
    <w:tmpl w:val="1E88A2AA"/>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 w15:restartNumberingAfterBreak="0">
    <w:nsid w:val="240C205D"/>
    <w:multiLevelType w:val="multilevel"/>
    <w:tmpl w:val="A03495A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sz w:val="22"/>
      </w:rPr>
    </w:lvl>
    <w:lvl w:ilvl="2">
      <w:start w:val="1"/>
      <w:numFmt w:val="bullet"/>
      <w:lvlText w:val=""/>
      <w:lvlJc w:val="left"/>
      <w:pPr>
        <w:tabs>
          <w:tab w:val="num" w:pos="1440"/>
        </w:tabs>
        <w:ind w:left="1440" w:hanging="360"/>
      </w:pPr>
      <w:rPr>
        <w:rFonts w:ascii="Symbol" w:hAnsi="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Symbol" w:hAnsi="Symbol" w:cs="OpenSymbol" w:hint="default"/>
        <w:sz w:val="22"/>
      </w:rPr>
    </w:lvl>
    <w:lvl w:ilvl="5">
      <w:start w:val="1"/>
      <w:numFmt w:val="bullet"/>
      <w:lvlText w:val=""/>
      <w:lvlJc w:val="left"/>
      <w:pPr>
        <w:tabs>
          <w:tab w:val="num" w:pos="2520"/>
        </w:tabs>
        <w:ind w:left="2520" w:hanging="360"/>
      </w:pPr>
      <w:rPr>
        <w:rFonts w:ascii="Symbol" w:hAnsi="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sz w:val="22"/>
      </w:rPr>
    </w:lvl>
    <w:lvl w:ilvl="8">
      <w:start w:val="1"/>
      <w:numFmt w:val="bullet"/>
      <w:lvlText w:val=""/>
      <w:lvlJc w:val="left"/>
      <w:pPr>
        <w:tabs>
          <w:tab w:val="num" w:pos="3600"/>
        </w:tabs>
        <w:ind w:left="3600" w:hanging="360"/>
      </w:pPr>
      <w:rPr>
        <w:rFonts w:ascii="Symbol" w:hAnsi="Symbol" w:cs="OpenSymbol" w:hint="default"/>
        <w:sz w:val="22"/>
      </w:rPr>
    </w:lvl>
  </w:abstractNum>
  <w:abstractNum w:abstractNumId="3" w15:restartNumberingAfterBreak="0">
    <w:nsid w:val="410222FB"/>
    <w:multiLevelType w:val="hybridMultilevel"/>
    <w:tmpl w:val="57F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4737D"/>
    <w:multiLevelType w:val="hybridMultilevel"/>
    <w:tmpl w:val="9E0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A457D"/>
    <w:multiLevelType w:val="hybridMultilevel"/>
    <w:tmpl w:val="FE24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84"/>
    <w:rsid w:val="000D2999"/>
    <w:rsid w:val="001175C6"/>
    <w:rsid w:val="001A45A0"/>
    <w:rsid w:val="001A520D"/>
    <w:rsid w:val="001E387C"/>
    <w:rsid w:val="002063D9"/>
    <w:rsid w:val="002127B2"/>
    <w:rsid w:val="00213FB8"/>
    <w:rsid w:val="00247F17"/>
    <w:rsid w:val="00273852"/>
    <w:rsid w:val="002818F6"/>
    <w:rsid w:val="002F7B37"/>
    <w:rsid w:val="003416C4"/>
    <w:rsid w:val="0036282F"/>
    <w:rsid w:val="00387704"/>
    <w:rsid w:val="00452290"/>
    <w:rsid w:val="00453849"/>
    <w:rsid w:val="004A620A"/>
    <w:rsid w:val="004C7A61"/>
    <w:rsid w:val="0057282D"/>
    <w:rsid w:val="0058197D"/>
    <w:rsid w:val="005E0A81"/>
    <w:rsid w:val="00742405"/>
    <w:rsid w:val="007924A6"/>
    <w:rsid w:val="007C0D27"/>
    <w:rsid w:val="007F77B5"/>
    <w:rsid w:val="00832D6B"/>
    <w:rsid w:val="008C3B7B"/>
    <w:rsid w:val="009321FA"/>
    <w:rsid w:val="009C5FB4"/>
    <w:rsid w:val="009C623B"/>
    <w:rsid w:val="00A96C18"/>
    <w:rsid w:val="00AB123B"/>
    <w:rsid w:val="00AB6C7D"/>
    <w:rsid w:val="00B47A8C"/>
    <w:rsid w:val="00BB5B9A"/>
    <w:rsid w:val="00C05325"/>
    <w:rsid w:val="00C322B7"/>
    <w:rsid w:val="00C677FC"/>
    <w:rsid w:val="00CE2C39"/>
    <w:rsid w:val="00D33103"/>
    <w:rsid w:val="00D51584"/>
    <w:rsid w:val="00E06BD1"/>
    <w:rsid w:val="00E75367"/>
    <w:rsid w:val="00E76326"/>
    <w:rsid w:val="00EB52A1"/>
    <w:rsid w:val="00F90E60"/>
    <w:rsid w:val="00FE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68F6"/>
  <w15:chartTrackingRefBased/>
  <w15:docId w15:val="{F498383F-DA14-4C4C-8E3D-5C7DDB14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11E"/>
    <w:rPr>
      <w:sz w:val="16"/>
      <w:szCs w:val="16"/>
    </w:rPr>
  </w:style>
  <w:style w:type="paragraph" w:styleId="CommentText">
    <w:name w:val="annotation text"/>
    <w:basedOn w:val="Normal"/>
    <w:link w:val="CommentTextChar"/>
    <w:uiPriority w:val="99"/>
    <w:semiHidden/>
    <w:unhideWhenUsed/>
    <w:rsid w:val="00FE111E"/>
  </w:style>
  <w:style w:type="character" w:customStyle="1" w:styleId="CommentTextChar">
    <w:name w:val="Comment Text Char"/>
    <w:basedOn w:val="DefaultParagraphFont"/>
    <w:link w:val="CommentText"/>
    <w:uiPriority w:val="99"/>
    <w:semiHidden/>
    <w:rsid w:val="00FE1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111E"/>
    <w:rPr>
      <w:b/>
      <w:bCs/>
    </w:rPr>
  </w:style>
  <w:style w:type="character" w:customStyle="1" w:styleId="CommentSubjectChar">
    <w:name w:val="Comment Subject Char"/>
    <w:basedOn w:val="CommentTextChar"/>
    <w:link w:val="CommentSubject"/>
    <w:uiPriority w:val="99"/>
    <w:semiHidden/>
    <w:rsid w:val="00FE11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1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1E"/>
    <w:rPr>
      <w:rFonts w:ascii="Segoe UI" w:eastAsia="Times New Roman" w:hAnsi="Segoe UI" w:cs="Segoe UI"/>
      <w:sz w:val="18"/>
      <w:szCs w:val="18"/>
    </w:rPr>
  </w:style>
  <w:style w:type="paragraph" w:customStyle="1" w:styleId="Default">
    <w:name w:val="Default"/>
    <w:rsid w:val="002738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73852"/>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5E0A8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0A81"/>
    <w:rPr>
      <w:rFonts w:ascii="Calibri" w:hAnsi="Calibri"/>
      <w:szCs w:val="21"/>
    </w:rPr>
  </w:style>
  <w:style w:type="paragraph" w:customStyle="1" w:styleId="TextBody">
    <w:name w:val="Text Body"/>
    <w:basedOn w:val="Normal"/>
    <w:rsid w:val="00C05325"/>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paragraph" w:styleId="Header">
    <w:name w:val="header"/>
    <w:basedOn w:val="Normal"/>
    <w:link w:val="HeaderChar"/>
    <w:uiPriority w:val="99"/>
    <w:unhideWhenUsed/>
    <w:rsid w:val="002F7B37"/>
    <w:pPr>
      <w:tabs>
        <w:tab w:val="center" w:pos="4513"/>
        <w:tab w:val="right" w:pos="9026"/>
      </w:tabs>
    </w:pPr>
  </w:style>
  <w:style w:type="character" w:customStyle="1" w:styleId="HeaderChar">
    <w:name w:val="Header Char"/>
    <w:basedOn w:val="DefaultParagraphFont"/>
    <w:link w:val="Header"/>
    <w:uiPriority w:val="99"/>
    <w:rsid w:val="002F7B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7B37"/>
    <w:pPr>
      <w:tabs>
        <w:tab w:val="center" w:pos="4513"/>
        <w:tab w:val="right" w:pos="9026"/>
      </w:tabs>
    </w:pPr>
  </w:style>
  <w:style w:type="character" w:customStyle="1" w:styleId="FooterChar">
    <w:name w:val="Footer Char"/>
    <w:basedOn w:val="DefaultParagraphFont"/>
    <w:link w:val="Footer"/>
    <w:uiPriority w:val="99"/>
    <w:rsid w:val="002F7B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4862">
      <w:bodyDiv w:val="1"/>
      <w:marLeft w:val="0"/>
      <w:marRight w:val="0"/>
      <w:marTop w:val="0"/>
      <w:marBottom w:val="0"/>
      <w:divBdr>
        <w:top w:val="none" w:sz="0" w:space="0" w:color="auto"/>
        <w:left w:val="none" w:sz="0" w:space="0" w:color="auto"/>
        <w:bottom w:val="none" w:sz="0" w:space="0" w:color="auto"/>
        <w:right w:val="none" w:sz="0" w:space="0" w:color="auto"/>
      </w:divBdr>
    </w:div>
    <w:div w:id="493376570">
      <w:bodyDiv w:val="1"/>
      <w:marLeft w:val="0"/>
      <w:marRight w:val="0"/>
      <w:marTop w:val="0"/>
      <w:marBottom w:val="0"/>
      <w:divBdr>
        <w:top w:val="none" w:sz="0" w:space="0" w:color="auto"/>
        <w:left w:val="none" w:sz="0" w:space="0" w:color="auto"/>
        <w:bottom w:val="none" w:sz="0" w:space="0" w:color="auto"/>
        <w:right w:val="none" w:sz="0" w:space="0" w:color="auto"/>
      </w:divBdr>
    </w:div>
    <w:div w:id="529727878">
      <w:bodyDiv w:val="1"/>
      <w:marLeft w:val="0"/>
      <w:marRight w:val="0"/>
      <w:marTop w:val="0"/>
      <w:marBottom w:val="0"/>
      <w:divBdr>
        <w:top w:val="none" w:sz="0" w:space="0" w:color="auto"/>
        <w:left w:val="none" w:sz="0" w:space="0" w:color="auto"/>
        <w:bottom w:val="none" w:sz="0" w:space="0" w:color="auto"/>
        <w:right w:val="none" w:sz="0" w:space="0" w:color="auto"/>
      </w:divBdr>
    </w:div>
    <w:div w:id="815532733">
      <w:bodyDiv w:val="1"/>
      <w:marLeft w:val="0"/>
      <w:marRight w:val="0"/>
      <w:marTop w:val="0"/>
      <w:marBottom w:val="0"/>
      <w:divBdr>
        <w:top w:val="none" w:sz="0" w:space="0" w:color="auto"/>
        <w:left w:val="none" w:sz="0" w:space="0" w:color="auto"/>
        <w:bottom w:val="none" w:sz="0" w:space="0" w:color="auto"/>
        <w:right w:val="none" w:sz="0" w:space="0" w:color="auto"/>
      </w:divBdr>
    </w:div>
    <w:div w:id="817302809">
      <w:bodyDiv w:val="1"/>
      <w:marLeft w:val="0"/>
      <w:marRight w:val="0"/>
      <w:marTop w:val="0"/>
      <w:marBottom w:val="0"/>
      <w:divBdr>
        <w:top w:val="none" w:sz="0" w:space="0" w:color="auto"/>
        <w:left w:val="none" w:sz="0" w:space="0" w:color="auto"/>
        <w:bottom w:val="none" w:sz="0" w:space="0" w:color="auto"/>
        <w:right w:val="none" w:sz="0" w:space="0" w:color="auto"/>
      </w:divBdr>
    </w:div>
    <w:div w:id="872425463">
      <w:bodyDiv w:val="1"/>
      <w:marLeft w:val="0"/>
      <w:marRight w:val="0"/>
      <w:marTop w:val="0"/>
      <w:marBottom w:val="0"/>
      <w:divBdr>
        <w:top w:val="none" w:sz="0" w:space="0" w:color="auto"/>
        <w:left w:val="none" w:sz="0" w:space="0" w:color="auto"/>
        <w:bottom w:val="none" w:sz="0" w:space="0" w:color="auto"/>
        <w:right w:val="none" w:sz="0" w:space="0" w:color="auto"/>
      </w:divBdr>
    </w:div>
    <w:div w:id="1060326486">
      <w:bodyDiv w:val="1"/>
      <w:marLeft w:val="0"/>
      <w:marRight w:val="0"/>
      <w:marTop w:val="0"/>
      <w:marBottom w:val="0"/>
      <w:divBdr>
        <w:top w:val="none" w:sz="0" w:space="0" w:color="auto"/>
        <w:left w:val="none" w:sz="0" w:space="0" w:color="auto"/>
        <w:bottom w:val="none" w:sz="0" w:space="0" w:color="auto"/>
        <w:right w:val="none" w:sz="0" w:space="0" w:color="auto"/>
      </w:divBdr>
    </w:div>
    <w:div w:id="1394086683">
      <w:bodyDiv w:val="1"/>
      <w:marLeft w:val="0"/>
      <w:marRight w:val="0"/>
      <w:marTop w:val="0"/>
      <w:marBottom w:val="0"/>
      <w:divBdr>
        <w:top w:val="none" w:sz="0" w:space="0" w:color="auto"/>
        <w:left w:val="none" w:sz="0" w:space="0" w:color="auto"/>
        <w:bottom w:val="none" w:sz="0" w:space="0" w:color="auto"/>
        <w:right w:val="none" w:sz="0" w:space="0" w:color="auto"/>
      </w:divBdr>
    </w:div>
    <w:div w:id="1716654585">
      <w:bodyDiv w:val="1"/>
      <w:marLeft w:val="0"/>
      <w:marRight w:val="0"/>
      <w:marTop w:val="0"/>
      <w:marBottom w:val="0"/>
      <w:divBdr>
        <w:top w:val="none" w:sz="0" w:space="0" w:color="auto"/>
        <w:left w:val="none" w:sz="0" w:space="0" w:color="auto"/>
        <w:bottom w:val="none" w:sz="0" w:space="0" w:color="auto"/>
        <w:right w:val="none" w:sz="0" w:space="0" w:color="auto"/>
      </w:divBdr>
    </w:div>
    <w:div w:id="1785227867">
      <w:bodyDiv w:val="1"/>
      <w:marLeft w:val="0"/>
      <w:marRight w:val="0"/>
      <w:marTop w:val="0"/>
      <w:marBottom w:val="0"/>
      <w:divBdr>
        <w:top w:val="none" w:sz="0" w:space="0" w:color="auto"/>
        <w:left w:val="none" w:sz="0" w:space="0" w:color="auto"/>
        <w:bottom w:val="none" w:sz="0" w:space="0" w:color="auto"/>
        <w:right w:val="none" w:sz="0" w:space="0" w:color="auto"/>
      </w:divBdr>
    </w:div>
    <w:div w:id="18861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0FB2-AC76-4ADF-B4A3-8F5FE34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Rourke</dc:creator>
  <cp:keywords/>
  <dc:description/>
  <cp:lastModifiedBy>Canavan, Kathleen</cp:lastModifiedBy>
  <cp:revision>5</cp:revision>
  <dcterms:created xsi:type="dcterms:W3CDTF">2020-03-26T13:51:00Z</dcterms:created>
  <dcterms:modified xsi:type="dcterms:W3CDTF">2020-09-03T11:09:00Z</dcterms:modified>
</cp:coreProperties>
</file>